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9EA0F" w14:textId="561C6A30" w:rsidR="00022A6E" w:rsidRDefault="00022A6E" w:rsidP="00022A6E">
      <w:pPr>
        <w:pStyle w:val="Ttulo"/>
        <w:pBdr>
          <w:bottom w:val="none" w:sz="0" w:space="0" w:color="auto"/>
        </w:pBdr>
        <w:jc w:val="both"/>
      </w:pPr>
      <w:r>
        <w:t>URA/020A/2021</w:t>
      </w:r>
    </w:p>
    <w:p w14:paraId="26352B15" w14:textId="0A383B48" w:rsidR="002003EE" w:rsidRPr="00DB7E46" w:rsidRDefault="00A979B3" w:rsidP="00022A6E">
      <w:pPr>
        <w:pStyle w:val="Ttulo"/>
        <w:pBdr>
          <w:bottom w:val="none" w:sz="0" w:space="0" w:color="auto"/>
        </w:pBdr>
        <w:jc w:val="both"/>
      </w:pPr>
      <w:r>
        <w:t xml:space="preserve">PLIEGO DE PRESCRIPCIONES TÉCNICAS PARTICULARES QUE HAN DE REGIR EL PROCEDIMIENTO PARA LA CONTRATACIÓN DEL SERVICIO </w:t>
      </w:r>
      <w:r w:rsidR="00D2128B">
        <w:t xml:space="preserve">PARA </w:t>
      </w:r>
      <w:r w:rsidR="002003EE">
        <w:t xml:space="preserve">LA </w:t>
      </w:r>
      <w:r w:rsidR="00AF58B3">
        <w:t xml:space="preserve">ACTUALIZACIÓN DEL PROYECTO DE SANEAMIENTO DEL BARRIO DE OIKIA EN ZUMAIA </w:t>
      </w:r>
    </w:p>
    <w:p w14:paraId="439A5EEF" w14:textId="41543543" w:rsidR="002003EE" w:rsidRPr="00DB7E46" w:rsidRDefault="002003EE" w:rsidP="00D2128B">
      <w:pPr>
        <w:pStyle w:val="Ttulo"/>
        <w:pBdr>
          <w:bottom w:val="none" w:sz="0" w:space="0" w:color="auto"/>
        </w:pBdr>
      </w:pPr>
    </w:p>
    <w:p w14:paraId="60C28F1B" w14:textId="77777777" w:rsidR="00850DFF" w:rsidRDefault="00850DFF" w:rsidP="00D2128B">
      <w:pPr>
        <w:pBdr>
          <w:bottom w:val="single" w:sz="4" w:space="1" w:color="auto"/>
        </w:pBdr>
      </w:pPr>
    </w:p>
    <w:p w14:paraId="22F8EDC8" w14:textId="77777777" w:rsidR="00D2128B" w:rsidRPr="00850DFF" w:rsidRDefault="00D2128B" w:rsidP="00850DFF"/>
    <w:bookmarkStart w:id="0" w:name="_Toc351370933"/>
    <w:bookmarkStart w:id="1" w:name="_Toc351371486"/>
    <w:p w14:paraId="0443BA06" w14:textId="4B571A9D" w:rsidR="00451FE9" w:rsidRDefault="005D4823">
      <w:pPr>
        <w:pStyle w:val="TDC1"/>
        <w:rPr>
          <w:rFonts w:asciiTheme="minorHAnsi" w:eastAsiaTheme="minorEastAsia" w:hAnsiTheme="minorHAnsi" w:cstheme="minorBidi"/>
          <w:b w:val="0"/>
          <w:szCs w:val="22"/>
          <w:lang w:val="es-ES"/>
        </w:rPr>
      </w:pPr>
      <w:r>
        <w:rPr>
          <w:bCs/>
        </w:rPr>
        <w:fldChar w:fldCharType="begin"/>
      </w:r>
      <w:r>
        <w:rPr>
          <w:bCs/>
        </w:rPr>
        <w:instrText xml:space="preserve"> TOC \o "1-3" \h \z \u </w:instrText>
      </w:r>
      <w:r>
        <w:rPr>
          <w:bCs/>
        </w:rPr>
        <w:fldChar w:fldCharType="separate"/>
      </w:r>
      <w:hyperlink w:anchor="_Toc64288295" w:history="1">
        <w:r w:rsidR="00451FE9" w:rsidRPr="008F7360">
          <w:rPr>
            <w:rStyle w:val="Hipervnculo"/>
          </w:rPr>
          <w:t>1</w:t>
        </w:r>
        <w:r w:rsidR="00451FE9">
          <w:rPr>
            <w:rFonts w:asciiTheme="minorHAnsi" w:eastAsiaTheme="minorEastAsia" w:hAnsiTheme="minorHAnsi" w:cstheme="minorBidi"/>
            <w:b w:val="0"/>
            <w:szCs w:val="22"/>
            <w:lang w:val="es-ES"/>
          </w:rPr>
          <w:tab/>
        </w:r>
        <w:r w:rsidR="00451FE9" w:rsidRPr="008F7360">
          <w:rPr>
            <w:rStyle w:val="Hipervnculo"/>
          </w:rPr>
          <w:t>OBJETO DEL CONTRATO Y ALCANCE DE LOS TRABAJOS</w:t>
        </w:r>
        <w:r w:rsidR="00451FE9">
          <w:rPr>
            <w:webHidden/>
          </w:rPr>
          <w:tab/>
        </w:r>
        <w:r w:rsidR="00451FE9">
          <w:rPr>
            <w:webHidden/>
          </w:rPr>
          <w:fldChar w:fldCharType="begin"/>
        </w:r>
        <w:r w:rsidR="00451FE9">
          <w:rPr>
            <w:webHidden/>
          </w:rPr>
          <w:instrText xml:space="preserve"> PAGEREF _Toc64288295 \h </w:instrText>
        </w:r>
        <w:r w:rsidR="00451FE9">
          <w:rPr>
            <w:webHidden/>
          </w:rPr>
        </w:r>
        <w:r w:rsidR="00451FE9">
          <w:rPr>
            <w:webHidden/>
          </w:rPr>
          <w:fldChar w:fldCharType="separate"/>
        </w:r>
        <w:r w:rsidR="00451FE9">
          <w:rPr>
            <w:webHidden/>
          </w:rPr>
          <w:t>3</w:t>
        </w:r>
        <w:r w:rsidR="00451FE9">
          <w:rPr>
            <w:webHidden/>
          </w:rPr>
          <w:fldChar w:fldCharType="end"/>
        </w:r>
      </w:hyperlink>
    </w:p>
    <w:p w14:paraId="35442FB4" w14:textId="1511C7B1" w:rsidR="00451FE9" w:rsidRDefault="00ED437D">
      <w:pPr>
        <w:pStyle w:val="TDC1"/>
        <w:rPr>
          <w:rFonts w:asciiTheme="minorHAnsi" w:eastAsiaTheme="minorEastAsia" w:hAnsiTheme="minorHAnsi" w:cstheme="minorBidi"/>
          <w:b w:val="0"/>
          <w:szCs w:val="22"/>
          <w:lang w:val="es-ES"/>
        </w:rPr>
      </w:pPr>
      <w:hyperlink w:anchor="_Toc64288296" w:history="1">
        <w:r w:rsidR="00451FE9" w:rsidRPr="008F7360">
          <w:rPr>
            <w:rStyle w:val="Hipervnculo"/>
          </w:rPr>
          <w:t>2</w:t>
        </w:r>
        <w:r w:rsidR="00451FE9">
          <w:rPr>
            <w:rFonts w:asciiTheme="minorHAnsi" w:eastAsiaTheme="minorEastAsia" w:hAnsiTheme="minorHAnsi" w:cstheme="minorBidi"/>
            <w:b w:val="0"/>
            <w:szCs w:val="22"/>
            <w:lang w:val="es-ES"/>
          </w:rPr>
          <w:tab/>
        </w:r>
        <w:r w:rsidR="00451FE9" w:rsidRPr="008F7360">
          <w:rPr>
            <w:rStyle w:val="Hipervnculo"/>
          </w:rPr>
          <w:t>ANTECEDENTES</w:t>
        </w:r>
        <w:r w:rsidR="00451FE9">
          <w:rPr>
            <w:webHidden/>
          </w:rPr>
          <w:tab/>
        </w:r>
        <w:r w:rsidR="00451FE9">
          <w:rPr>
            <w:webHidden/>
          </w:rPr>
          <w:fldChar w:fldCharType="begin"/>
        </w:r>
        <w:r w:rsidR="00451FE9">
          <w:rPr>
            <w:webHidden/>
          </w:rPr>
          <w:instrText xml:space="preserve"> PAGEREF _Toc64288296 \h </w:instrText>
        </w:r>
        <w:r w:rsidR="00451FE9">
          <w:rPr>
            <w:webHidden/>
          </w:rPr>
        </w:r>
        <w:r w:rsidR="00451FE9">
          <w:rPr>
            <w:webHidden/>
          </w:rPr>
          <w:fldChar w:fldCharType="separate"/>
        </w:r>
        <w:r w:rsidR="00451FE9">
          <w:rPr>
            <w:webHidden/>
          </w:rPr>
          <w:t>3</w:t>
        </w:r>
        <w:r w:rsidR="00451FE9">
          <w:rPr>
            <w:webHidden/>
          </w:rPr>
          <w:fldChar w:fldCharType="end"/>
        </w:r>
      </w:hyperlink>
    </w:p>
    <w:p w14:paraId="13E6D6B9" w14:textId="21C6617B" w:rsidR="00451FE9" w:rsidRDefault="00ED437D">
      <w:pPr>
        <w:pStyle w:val="TDC1"/>
        <w:rPr>
          <w:rFonts w:asciiTheme="minorHAnsi" w:eastAsiaTheme="minorEastAsia" w:hAnsiTheme="minorHAnsi" w:cstheme="minorBidi"/>
          <w:b w:val="0"/>
          <w:szCs w:val="22"/>
          <w:lang w:val="es-ES"/>
        </w:rPr>
      </w:pPr>
      <w:hyperlink w:anchor="_Toc64288297" w:history="1">
        <w:r w:rsidR="00451FE9" w:rsidRPr="008F7360">
          <w:rPr>
            <w:rStyle w:val="Hipervnculo"/>
          </w:rPr>
          <w:t>3</w:t>
        </w:r>
        <w:r w:rsidR="00451FE9">
          <w:rPr>
            <w:rFonts w:asciiTheme="minorHAnsi" w:eastAsiaTheme="minorEastAsia" w:hAnsiTheme="minorHAnsi" w:cstheme="minorBidi"/>
            <w:b w:val="0"/>
            <w:szCs w:val="22"/>
            <w:lang w:val="es-ES"/>
          </w:rPr>
          <w:tab/>
        </w:r>
        <w:r w:rsidR="00451FE9" w:rsidRPr="008F7360">
          <w:rPr>
            <w:rStyle w:val="Hipervnculo"/>
          </w:rPr>
          <w:t>MARCO LEGAL</w:t>
        </w:r>
        <w:r w:rsidR="00451FE9">
          <w:rPr>
            <w:webHidden/>
          </w:rPr>
          <w:tab/>
        </w:r>
        <w:r w:rsidR="00451FE9">
          <w:rPr>
            <w:webHidden/>
          </w:rPr>
          <w:fldChar w:fldCharType="begin"/>
        </w:r>
        <w:r w:rsidR="00451FE9">
          <w:rPr>
            <w:webHidden/>
          </w:rPr>
          <w:instrText xml:space="preserve"> PAGEREF _Toc64288297 \h </w:instrText>
        </w:r>
        <w:r w:rsidR="00451FE9">
          <w:rPr>
            <w:webHidden/>
          </w:rPr>
        </w:r>
        <w:r w:rsidR="00451FE9">
          <w:rPr>
            <w:webHidden/>
          </w:rPr>
          <w:fldChar w:fldCharType="separate"/>
        </w:r>
        <w:r w:rsidR="00451FE9">
          <w:rPr>
            <w:webHidden/>
          </w:rPr>
          <w:t>4</w:t>
        </w:r>
        <w:r w:rsidR="00451FE9">
          <w:rPr>
            <w:webHidden/>
          </w:rPr>
          <w:fldChar w:fldCharType="end"/>
        </w:r>
      </w:hyperlink>
    </w:p>
    <w:p w14:paraId="19C831E1" w14:textId="46B4F993" w:rsidR="00451FE9" w:rsidRDefault="00ED437D">
      <w:pPr>
        <w:pStyle w:val="TDC1"/>
        <w:rPr>
          <w:rFonts w:asciiTheme="minorHAnsi" w:eastAsiaTheme="minorEastAsia" w:hAnsiTheme="minorHAnsi" w:cstheme="minorBidi"/>
          <w:b w:val="0"/>
          <w:szCs w:val="22"/>
          <w:lang w:val="es-ES"/>
        </w:rPr>
      </w:pPr>
      <w:hyperlink w:anchor="_Toc64288298" w:history="1">
        <w:r w:rsidR="00451FE9" w:rsidRPr="008F7360">
          <w:rPr>
            <w:rStyle w:val="Hipervnculo"/>
          </w:rPr>
          <w:t>4</w:t>
        </w:r>
        <w:r w:rsidR="00451FE9">
          <w:rPr>
            <w:rFonts w:asciiTheme="minorHAnsi" w:eastAsiaTheme="minorEastAsia" w:hAnsiTheme="minorHAnsi" w:cstheme="minorBidi"/>
            <w:b w:val="0"/>
            <w:szCs w:val="22"/>
            <w:lang w:val="es-ES"/>
          </w:rPr>
          <w:tab/>
        </w:r>
        <w:r w:rsidR="00451FE9" w:rsidRPr="008F7360">
          <w:rPr>
            <w:rStyle w:val="Hipervnculo"/>
          </w:rPr>
          <w:t>TRABAJOS A REALIZAR</w:t>
        </w:r>
        <w:r w:rsidR="00451FE9">
          <w:rPr>
            <w:webHidden/>
          </w:rPr>
          <w:tab/>
        </w:r>
        <w:r w:rsidR="00451FE9">
          <w:rPr>
            <w:webHidden/>
          </w:rPr>
          <w:fldChar w:fldCharType="begin"/>
        </w:r>
        <w:r w:rsidR="00451FE9">
          <w:rPr>
            <w:webHidden/>
          </w:rPr>
          <w:instrText xml:space="preserve"> PAGEREF _Toc64288298 \h </w:instrText>
        </w:r>
        <w:r w:rsidR="00451FE9">
          <w:rPr>
            <w:webHidden/>
          </w:rPr>
        </w:r>
        <w:r w:rsidR="00451FE9">
          <w:rPr>
            <w:webHidden/>
          </w:rPr>
          <w:fldChar w:fldCharType="separate"/>
        </w:r>
        <w:r w:rsidR="00451FE9">
          <w:rPr>
            <w:webHidden/>
          </w:rPr>
          <w:t>4</w:t>
        </w:r>
        <w:r w:rsidR="00451FE9">
          <w:rPr>
            <w:webHidden/>
          </w:rPr>
          <w:fldChar w:fldCharType="end"/>
        </w:r>
      </w:hyperlink>
    </w:p>
    <w:p w14:paraId="302E40D5" w14:textId="7873028D" w:rsidR="00451FE9" w:rsidRDefault="00ED437D">
      <w:pPr>
        <w:pStyle w:val="TDC2"/>
        <w:rPr>
          <w:rFonts w:asciiTheme="minorHAnsi" w:eastAsiaTheme="minorEastAsia" w:hAnsiTheme="minorHAnsi" w:cstheme="minorBidi"/>
          <w:noProof/>
          <w:szCs w:val="22"/>
          <w:lang w:val="es-ES"/>
        </w:rPr>
      </w:pPr>
      <w:hyperlink w:anchor="_Toc64288299" w:history="1">
        <w:r w:rsidR="00451FE9" w:rsidRPr="008F7360">
          <w:rPr>
            <w:rStyle w:val="Hipervnculo"/>
            <w:noProof/>
          </w:rPr>
          <w:t>4.1</w:t>
        </w:r>
        <w:r w:rsidR="00451FE9">
          <w:rPr>
            <w:rFonts w:asciiTheme="minorHAnsi" w:eastAsiaTheme="minorEastAsia" w:hAnsiTheme="minorHAnsi" w:cstheme="minorBidi"/>
            <w:noProof/>
            <w:szCs w:val="22"/>
            <w:lang w:val="es-ES"/>
          </w:rPr>
          <w:tab/>
        </w:r>
        <w:r w:rsidR="00451FE9" w:rsidRPr="008F7360">
          <w:rPr>
            <w:rStyle w:val="Hipervnculo"/>
            <w:noProof/>
          </w:rPr>
          <w:t>ÁMBITO DE ACTUACIÓN</w:t>
        </w:r>
        <w:r w:rsidR="00451FE9">
          <w:rPr>
            <w:noProof/>
            <w:webHidden/>
          </w:rPr>
          <w:tab/>
        </w:r>
        <w:r w:rsidR="00451FE9">
          <w:rPr>
            <w:noProof/>
            <w:webHidden/>
          </w:rPr>
          <w:fldChar w:fldCharType="begin"/>
        </w:r>
        <w:r w:rsidR="00451FE9">
          <w:rPr>
            <w:noProof/>
            <w:webHidden/>
          </w:rPr>
          <w:instrText xml:space="preserve"> PAGEREF _Toc64288299 \h </w:instrText>
        </w:r>
        <w:r w:rsidR="00451FE9">
          <w:rPr>
            <w:noProof/>
            <w:webHidden/>
          </w:rPr>
        </w:r>
        <w:r w:rsidR="00451FE9">
          <w:rPr>
            <w:noProof/>
            <w:webHidden/>
          </w:rPr>
          <w:fldChar w:fldCharType="separate"/>
        </w:r>
        <w:r w:rsidR="00451FE9">
          <w:rPr>
            <w:noProof/>
            <w:webHidden/>
          </w:rPr>
          <w:t>4</w:t>
        </w:r>
        <w:r w:rsidR="00451FE9">
          <w:rPr>
            <w:noProof/>
            <w:webHidden/>
          </w:rPr>
          <w:fldChar w:fldCharType="end"/>
        </w:r>
      </w:hyperlink>
    </w:p>
    <w:p w14:paraId="7979F8C7" w14:textId="092963B2" w:rsidR="00451FE9" w:rsidRDefault="00ED437D">
      <w:pPr>
        <w:pStyle w:val="TDC2"/>
        <w:rPr>
          <w:rFonts w:asciiTheme="minorHAnsi" w:eastAsiaTheme="minorEastAsia" w:hAnsiTheme="minorHAnsi" w:cstheme="minorBidi"/>
          <w:noProof/>
          <w:szCs w:val="22"/>
          <w:lang w:val="es-ES"/>
        </w:rPr>
      </w:pPr>
      <w:hyperlink w:anchor="_Toc64288300" w:history="1">
        <w:r w:rsidR="00451FE9" w:rsidRPr="008F7360">
          <w:rPr>
            <w:rStyle w:val="Hipervnculo"/>
            <w:noProof/>
            <w:lang w:val="es-ES"/>
          </w:rPr>
          <w:t>4.2</w:t>
        </w:r>
        <w:r w:rsidR="00451FE9">
          <w:rPr>
            <w:rFonts w:asciiTheme="minorHAnsi" w:eastAsiaTheme="minorEastAsia" w:hAnsiTheme="minorHAnsi" w:cstheme="minorBidi"/>
            <w:noProof/>
            <w:szCs w:val="22"/>
            <w:lang w:val="es-ES"/>
          </w:rPr>
          <w:tab/>
        </w:r>
        <w:r w:rsidR="00451FE9" w:rsidRPr="008F7360">
          <w:rPr>
            <w:rStyle w:val="Hipervnculo"/>
            <w:noProof/>
            <w:lang w:val="es-ES"/>
          </w:rPr>
          <w:t>DURACIÓN DE LOS TRABAJOS</w:t>
        </w:r>
        <w:r w:rsidR="00451FE9">
          <w:rPr>
            <w:noProof/>
            <w:webHidden/>
          </w:rPr>
          <w:tab/>
        </w:r>
        <w:r w:rsidR="00451FE9">
          <w:rPr>
            <w:noProof/>
            <w:webHidden/>
          </w:rPr>
          <w:fldChar w:fldCharType="begin"/>
        </w:r>
        <w:r w:rsidR="00451FE9">
          <w:rPr>
            <w:noProof/>
            <w:webHidden/>
          </w:rPr>
          <w:instrText xml:space="preserve"> PAGEREF _Toc64288300 \h </w:instrText>
        </w:r>
        <w:r w:rsidR="00451FE9">
          <w:rPr>
            <w:noProof/>
            <w:webHidden/>
          </w:rPr>
        </w:r>
        <w:r w:rsidR="00451FE9">
          <w:rPr>
            <w:noProof/>
            <w:webHidden/>
          </w:rPr>
          <w:fldChar w:fldCharType="separate"/>
        </w:r>
        <w:r w:rsidR="00451FE9">
          <w:rPr>
            <w:noProof/>
            <w:webHidden/>
          </w:rPr>
          <w:t>5</w:t>
        </w:r>
        <w:r w:rsidR="00451FE9">
          <w:rPr>
            <w:noProof/>
            <w:webHidden/>
          </w:rPr>
          <w:fldChar w:fldCharType="end"/>
        </w:r>
      </w:hyperlink>
    </w:p>
    <w:p w14:paraId="5749DC7C" w14:textId="4E23D800" w:rsidR="00451FE9" w:rsidRDefault="00ED437D">
      <w:pPr>
        <w:pStyle w:val="TDC2"/>
        <w:rPr>
          <w:rFonts w:asciiTheme="minorHAnsi" w:eastAsiaTheme="minorEastAsia" w:hAnsiTheme="minorHAnsi" w:cstheme="minorBidi"/>
          <w:noProof/>
          <w:szCs w:val="22"/>
          <w:lang w:val="es-ES"/>
        </w:rPr>
      </w:pPr>
      <w:hyperlink w:anchor="_Toc64288301" w:history="1">
        <w:r w:rsidR="00451FE9" w:rsidRPr="008F7360">
          <w:rPr>
            <w:rStyle w:val="Hipervnculo"/>
            <w:noProof/>
          </w:rPr>
          <w:t>4.3</w:t>
        </w:r>
        <w:r w:rsidR="00451FE9">
          <w:rPr>
            <w:rFonts w:asciiTheme="minorHAnsi" w:eastAsiaTheme="minorEastAsia" w:hAnsiTheme="minorHAnsi" w:cstheme="minorBidi"/>
            <w:noProof/>
            <w:szCs w:val="22"/>
            <w:lang w:val="es-ES"/>
          </w:rPr>
          <w:tab/>
        </w:r>
        <w:r w:rsidR="00451FE9" w:rsidRPr="008F7360">
          <w:rPr>
            <w:rStyle w:val="Hipervnculo"/>
            <w:noProof/>
          </w:rPr>
          <w:t>TRABAJOS A REALIZAR POR EL ADJUDICATARIO</w:t>
        </w:r>
        <w:r w:rsidR="00451FE9">
          <w:rPr>
            <w:noProof/>
            <w:webHidden/>
          </w:rPr>
          <w:tab/>
        </w:r>
        <w:r w:rsidR="00451FE9">
          <w:rPr>
            <w:noProof/>
            <w:webHidden/>
          </w:rPr>
          <w:fldChar w:fldCharType="begin"/>
        </w:r>
        <w:r w:rsidR="00451FE9">
          <w:rPr>
            <w:noProof/>
            <w:webHidden/>
          </w:rPr>
          <w:instrText xml:space="preserve"> PAGEREF _Toc64288301 \h </w:instrText>
        </w:r>
        <w:r w:rsidR="00451FE9">
          <w:rPr>
            <w:noProof/>
            <w:webHidden/>
          </w:rPr>
        </w:r>
        <w:r w:rsidR="00451FE9">
          <w:rPr>
            <w:noProof/>
            <w:webHidden/>
          </w:rPr>
          <w:fldChar w:fldCharType="separate"/>
        </w:r>
        <w:r w:rsidR="00451FE9">
          <w:rPr>
            <w:noProof/>
            <w:webHidden/>
          </w:rPr>
          <w:t>5</w:t>
        </w:r>
        <w:r w:rsidR="00451FE9">
          <w:rPr>
            <w:noProof/>
            <w:webHidden/>
          </w:rPr>
          <w:fldChar w:fldCharType="end"/>
        </w:r>
      </w:hyperlink>
    </w:p>
    <w:p w14:paraId="479C53FE" w14:textId="22243221" w:rsidR="00451FE9" w:rsidRDefault="00ED437D">
      <w:pPr>
        <w:pStyle w:val="TDC3"/>
        <w:rPr>
          <w:rFonts w:asciiTheme="minorHAnsi" w:eastAsiaTheme="minorEastAsia" w:hAnsiTheme="minorHAnsi" w:cstheme="minorBidi"/>
          <w:noProof/>
          <w:szCs w:val="22"/>
          <w:lang w:val="es-ES"/>
        </w:rPr>
      </w:pPr>
      <w:hyperlink w:anchor="_Toc64288302" w:history="1">
        <w:r w:rsidR="00451FE9" w:rsidRPr="008F7360">
          <w:rPr>
            <w:rStyle w:val="Hipervnculo"/>
            <w:noProof/>
          </w:rPr>
          <w:t>4.3.1</w:t>
        </w:r>
        <w:r w:rsidR="00451FE9">
          <w:rPr>
            <w:rFonts w:asciiTheme="minorHAnsi" w:eastAsiaTheme="minorEastAsia" w:hAnsiTheme="minorHAnsi" w:cstheme="minorBidi"/>
            <w:noProof/>
            <w:szCs w:val="22"/>
            <w:lang w:val="es-ES"/>
          </w:rPr>
          <w:tab/>
        </w:r>
        <w:r w:rsidR="00451FE9" w:rsidRPr="008F7360">
          <w:rPr>
            <w:rStyle w:val="Hipervnculo"/>
            <w:noProof/>
          </w:rPr>
          <w:t>Análisis del Proyecto redactado en 2010</w:t>
        </w:r>
        <w:r w:rsidR="00451FE9">
          <w:rPr>
            <w:noProof/>
            <w:webHidden/>
          </w:rPr>
          <w:tab/>
        </w:r>
        <w:r w:rsidR="00451FE9">
          <w:rPr>
            <w:noProof/>
            <w:webHidden/>
          </w:rPr>
          <w:fldChar w:fldCharType="begin"/>
        </w:r>
        <w:r w:rsidR="00451FE9">
          <w:rPr>
            <w:noProof/>
            <w:webHidden/>
          </w:rPr>
          <w:instrText xml:space="preserve"> PAGEREF _Toc64288302 \h </w:instrText>
        </w:r>
        <w:r w:rsidR="00451FE9">
          <w:rPr>
            <w:noProof/>
            <w:webHidden/>
          </w:rPr>
        </w:r>
        <w:r w:rsidR="00451FE9">
          <w:rPr>
            <w:noProof/>
            <w:webHidden/>
          </w:rPr>
          <w:fldChar w:fldCharType="separate"/>
        </w:r>
        <w:r w:rsidR="00451FE9">
          <w:rPr>
            <w:noProof/>
            <w:webHidden/>
          </w:rPr>
          <w:t>5</w:t>
        </w:r>
        <w:r w:rsidR="00451FE9">
          <w:rPr>
            <w:noProof/>
            <w:webHidden/>
          </w:rPr>
          <w:fldChar w:fldCharType="end"/>
        </w:r>
      </w:hyperlink>
    </w:p>
    <w:p w14:paraId="534F1409" w14:textId="58E6C1F0" w:rsidR="00451FE9" w:rsidRDefault="00ED437D">
      <w:pPr>
        <w:pStyle w:val="TDC3"/>
        <w:rPr>
          <w:rFonts w:asciiTheme="minorHAnsi" w:eastAsiaTheme="minorEastAsia" w:hAnsiTheme="minorHAnsi" w:cstheme="minorBidi"/>
          <w:noProof/>
          <w:szCs w:val="22"/>
          <w:lang w:val="es-ES"/>
        </w:rPr>
      </w:pPr>
      <w:hyperlink w:anchor="_Toc64288303" w:history="1">
        <w:r w:rsidR="00451FE9" w:rsidRPr="008F7360">
          <w:rPr>
            <w:rStyle w:val="Hipervnculo"/>
            <w:noProof/>
          </w:rPr>
          <w:t>4.3.2</w:t>
        </w:r>
        <w:r w:rsidR="00451FE9">
          <w:rPr>
            <w:rFonts w:asciiTheme="minorHAnsi" w:eastAsiaTheme="minorEastAsia" w:hAnsiTheme="minorHAnsi" w:cstheme="minorBidi"/>
            <w:noProof/>
            <w:szCs w:val="22"/>
            <w:lang w:val="es-ES"/>
          </w:rPr>
          <w:tab/>
        </w:r>
        <w:r w:rsidR="00451FE9" w:rsidRPr="008F7360">
          <w:rPr>
            <w:rStyle w:val="Hipervnculo"/>
            <w:noProof/>
          </w:rPr>
          <w:t>Análisis de la situación actual</w:t>
        </w:r>
        <w:r w:rsidR="00451FE9">
          <w:rPr>
            <w:noProof/>
            <w:webHidden/>
          </w:rPr>
          <w:tab/>
        </w:r>
        <w:r w:rsidR="00451FE9">
          <w:rPr>
            <w:noProof/>
            <w:webHidden/>
          </w:rPr>
          <w:fldChar w:fldCharType="begin"/>
        </w:r>
        <w:r w:rsidR="00451FE9">
          <w:rPr>
            <w:noProof/>
            <w:webHidden/>
          </w:rPr>
          <w:instrText xml:space="preserve"> PAGEREF _Toc64288303 \h </w:instrText>
        </w:r>
        <w:r w:rsidR="00451FE9">
          <w:rPr>
            <w:noProof/>
            <w:webHidden/>
          </w:rPr>
        </w:r>
        <w:r w:rsidR="00451FE9">
          <w:rPr>
            <w:noProof/>
            <w:webHidden/>
          </w:rPr>
          <w:fldChar w:fldCharType="separate"/>
        </w:r>
        <w:r w:rsidR="00451FE9">
          <w:rPr>
            <w:noProof/>
            <w:webHidden/>
          </w:rPr>
          <w:t>5</w:t>
        </w:r>
        <w:r w:rsidR="00451FE9">
          <w:rPr>
            <w:noProof/>
            <w:webHidden/>
          </w:rPr>
          <w:fldChar w:fldCharType="end"/>
        </w:r>
      </w:hyperlink>
    </w:p>
    <w:p w14:paraId="1BC0722A" w14:textId="1CB60EF3" w:rsidR="00451FE9" w:rsidRDefault="00ED437D">
      <w:pPr>
        <w:pStyle w:val="TDC3"/>
        <w:rPr>
          <w:rFonts w:asciiTheme="minorHAnsi" w:eastAsiaTheme="minorEastAsia" w:hAnsiTheme="minorHAnsi" w:cstheme="minorBidi"/>
          <w:noProof/>
          <w:szCs w:val="22"/>
          <w:lang w:val="es-ES"/>
        </w:rPr>
      </w:pPr>
      <w:hyperlink w:anchor="_Toc64288304" w:history="1">
        <w:r w:rsidR="00451FE9" w:rsidRPr="008F7360">
          <w:rPr>
            <w:rStyle w:val="Hipervnculo"/>
            <w:noProof/>
          </w:rPr>
          <w:t>4.3.3</w:t>
        </w:r>
        <w:r w:rsidR="00451FE9">
          <w:rPr>
            <w:rFonts w:asciiTheme="minorHAnsi" w:eastAsiaTheme="minorEastAsia" w:hAnsiTheme="minorHAnsi" w:cstheme="minorBidi"/>
            <w:noProof/>
            <w:szCs w:val="22"/>
            <w:lang w:val="es-ES"/>
          </w:rPr>
          <w:tab/>
        </w:r>
        <w:r w:rsidR="00451FE9" w:rsidRPr="008F7360">
          <w:rPr>
            <w:rStyle w:val="Hipervnculo"/>
            <w:noProof/>
          </w:rPr>
          <w:t>Análisis de necesidades a satisfacer</w:t>
        </w:r>
        <w:r w:rsidR="00451FE9">
          <w:rPr>
            <w:noProof/>
            <w:webHidden/>
          </w:rPr>
          <w:tab/>
        </w:r>
        <w:r w:rsidR="00451FE9">
          <w:rPr>
            <w:noProof/>
            <w:webHidden/>
          </w:rPr>
          <w:fldChar w:fldCharType="begin"/>
        </w:r>
        <w:r w:rsidR="00451FE9">
          <w:rPr>
            <w:noProof/>
            <w:webHidden/>
          </w:rPr>
          <w:instrText xml:space="preserve"> PAGEREF _Toc64288304 \h </w:instrText>
        </w:r>
        <w:r w:rsidR="00451FE9">
          <w:rPr>
            <w:noProof/>
            <w:webHidden/>
          </w:rPr>
        </w:r>
        <w:r w:rsidR="00451FE9">
          <w:rPr>
            <w:noProof/>
            <w:webHidden/>
          </w:rPr>
          <w:fldChar w:fldCharType="separate"/>
        </w:r>
        <w:r w:rsidR="00451FE9">
          <w:rPr>
            <w:noProof/>
            <w:webHidden/>
          </w:rPr>
          <w:t>5</w:t>
        </w:r>
        <w:r w:rsidR="00451FE9">
          <w:rPr>
            <w:noProof/>
            <w:webHidden/>
          </w:rPr>
          <w:fldChar w:fldCharType="end"/>
        </w:r>
      </w:hyperlink>
    </w:p>
    <w:p w14:paraId="40E88761" w14:textId="6804260F" w:rsidR="00451FE9" w:rsidRDefault="00ED437D">
      <w:pPr>
        <w:pStyle w:val="TDC3"/>
        <w:rPr>
          <w:rFonts w:asciiTheme="minorHAnsi" w:eastAsiaTheme="minorEastAsia" w:hAnsiTheme="minorHAnsi" w:cstheme="minorBidi"/>
          <w:noProof/>
          <w:szCs w:val="22"/>
          <w:lang w:val="es-ES"/>
        </w:rPr>
      </w:pPr>
      <w:hyperlink w:anchor="_Toc64288305" w:history="1">
        <w:r w:rsidR="00451FE9" w:rsidRPr="008F7360">
          <w:rPr>
            <w:rStyle w:val="Hipervnculo"/>
            <w:noProof/>
          </w:rPr>
          <w:t>4.3.4</w:t>
        </w:r>
        <w:r w:rsidR="00451FE9">
          <w:rPr>
            <w:rFonts w:asciiTheme="minorHAnsi" w:eastAsiaTheme="minorEastAsia" w:hAnsiTheme="minorHAnsi" w:cstheme="minorBidi"/>
            <w:noProof/>
            <w:szCs w:val="22"/>
            <w:lang w:val="es-ES"/>
          </w:rPr>
          <w:tab/>
        </w:r>
        <w:r w:rsidR="00451FE9" w:rsidRPr="008F7360">
          <w:rPr>
            <w:rStyle w:val="Hipervnculo"/>
            <w:noProof/>
          </w:rPr>
          <w:t>Determinación de caudales</w:t>
        </w:r>
        <w:r w:rsidR="00451FE9">
          <w:rPr>
            <w:noProof/>
            <w:webHidden/>
          </w:rPr>
          <w:tab/>
        </w:r>
        <w:r w:rsidR="00451FE9">
          <w:rPr>
            <w:noProof/>
            <w:webHidden/>
          </w:rPr>
          <w:fldChar w:fldCharType="begin"/>
        </w:r>
        <w:r w:rsidR="00451FE9">
          <w:rPr>
            <w:noProof/>
            <w:webHidden/>
          </w:rPr>
          <w:instrText xml:space="preserve"> PAGEREF _Toc64288305 \h </w:instrText>
        </w:r>
        <w:r w:rsidR="00451FE9">
          <w:rPr>
            <w:noProof/>
            <w:webHidden/>
          </w:rPr>
        </w:r>
        <w:r w:rsidR="00451FE9">
          <w:rPr>
            <w:noProof/>
            <w:webHidden/>
          </w:rPr>
          <w:fldChar w:fldCharType="separate"/>
        </w:r>
        <w:r w:rsidR="00451FE9">
          <w:rPr>
            <w:noProof/>
            <w:webHidden/>
          </w:rPr>
          <w:t>5</w:t>
        </w:r>
        <w:r w:rsidR="00451FE9">
          <w:rPr>
            <w:noProof/>
            <w:webHidden/>
          </w:rPr>
          <w:fldChar w:fldCharType="end"/>
        </w:r>
      </w:hyperlink>
    </w:p>
    <w:p w14:paraId="339E7113" w14:textId="6B610C64" w:rsidR="00451FE9" w:rsidRDefault="00ED437D">
      <w:pPr>
        <w:pStyle w:val="TDC3"/>
        <w:rPr>
          <w:rFonts w:asciiTheme="minorHAnsi" w:eastAsiaTheme="minorEastAsia" w:hAnsiTheme="minorHAnsi" w:cstheme="minorBidi"/>
          <w:noProof/>
          <w:szCs w:val="22"/>
          <w:lang w:val="es-ES"/>
        </w:rPr>
      </w:pPr>
      <w:hyperlink w:anchor="_Toc64288306" w:history="1">
        <w:r w:rsidR="00451FE9" w:rsidRPr="008F7360">
          <w:rPr>
            <w:rStyle w:val="Hipervnculo"/>
            <w:noProof/>
          </w:rPr>
          <w:t>4.3.5</w:t>
        </w:r>
        <w:r w:rsidR="00451FE9">
          <w:rPr>
            <w:rFonts w:asciiTheme="minorHAnsi" w:eastAsiaTheme="minorEastAsia" w:hAnsiTheme="minorHAnsi" w:cstheme="minorBidi"/>
            <w:noProof/>
            <w:szCs w:val="22"/>
            <w:lang w:val="es-ES"/>
          </w:rPr>
          <w:tab/>
        </w:r>
        <w:r w:rsidR="00451FE9" w:rsidRPr="008F7360">
          <w:rPr>
            <w:rStyle w:val="Hipervnculo"/>
            <w:noProof/>
          </w:rPr>
          <w:t>Cálculos hidráulicos</w:t>
        </w:r>
        <w:r w:rsidR="00451FE9">
          <w:rPr>
            <w:noProof/>
            <w:webHidden/>
          </w:rPr>
          <w:tab/>
        </w:r>
        <w:r w:rsidR="00451FE9">
          <w:rPr>
            <w:noProof/>
            <w:webHidden/>
          </w:rPr>
          <w:fldChar w:fldCharType="begin"/>
        </w:r>
        <w:r w:rsidR="00451FE9">
          <w:rPr>
            <w:noProof/>
            <w:webHidden/>
          </w:rPr>
          <w:instrText xml:space="preserve"> PAGEREF _Toc64288306 \h </w:instrText>
        </w:r>
        <w:r w:rsidR="00451FE9">
          <w:rPr>
            <w:noProof/>
            <w:webHidden/>
          </w:rPr>
        </w:r>
        <w:r w:rsidR="00451FE9">
          <w:rPr>
            <w:noProof/>
            <w:webHidden/>
          </w:rPr>
          <w:fldChar w:fldCharType="separate"/>
        </w:r>
        <w:r w:rsidR="00451FE9">
          <w:rPr>
            <w:noProof/>
            <w:webHidden/>
          </w:rPr>
          <w:t>6</w:t>
        </w:r>
        <w:r w:rsidR="00451FE9">
          <w:rPr>
            <w:noProof/>
            <w:webHidden/>
          </w:rPr>
          <w:fldChar w:fldCharType="end"/>
        </w:r>
      </w:hyperlink>
    </w:p>
    <w:p w14:paraId="6064C1C3" w14:textId="3AA0618E" w:rsidR="00451FE9" w:rsidRDefault="00ED437D">
      <w:pPr>
        <w:pStyle w:val="TDC3"/>
        <w:rPr>
          <w:rFonts w:asciiTheme="minorHAnsi" w:eastAsiaTheme="minorEastAsia" w:hAnsiTheme="minorHAnsi" w:cstheme="minorBidi"/>
          <w:noProof/>
          <w:szCs w:val="22"/>
          <w:lang w:val="es-ES"/>
        </w:rPr>
      </w:pPr>
      <w:hyperlink w:anchor="_Toc64288307" w:history="1">
        <w:r w:rsidR="00451FE9" w:rsidRPr="008F7360">
          <w:rPr>
            <w:rStyle w:val="Hipervnculo"/>
            <w:noProof/>
          </w:rPr>
          <w:t>4.3.6</w:t>
        </w:r>
        <w:r w:rsidR="00451FE9">
          <w:rPr>
            <w:rFonts w:asciiTheme="minorHAnsi" w:eastAsiaTheme="minorEastAsia" w:hAnsiTheme="minorHAnsi" w:cstheme="minorBidi"/>
            <w:noProof/>
            <w:szCs w:val="22"/>
            <w:lang w:val="es-ES"/>
          </w:rPr>
          <w:tab/>
        </w:r>
        <w:r w:rsidR="00451FE9" w:rsidRPr="008F7360">
          <w:rPr>
            <w:rStyle w:val="Hipervnculo"/>
            <w:noProof/>
          </w:rPr>
          <w:t>Trabajos topográficos</w:t>
        </w:r>
        <w:r w:rsidR="00451FE9">
          <w:rPr>
            <w:noProof/>
            <w:webHidden/>
          </w:rPr>
          <w:tab/>
        </w:r>
        <w:r w:rsidR="00451FE9">
          <w:rPr>
            <w:noProof/>
            <w:webHidden/>
          </w:rPr>
          <w:fldChar w:fldCharType="begin"/>
        </w:r>
        <w:r w:rsidR="00451FE9">
          <w:rPr>
            <w:noProof/>
            <w:webHidden/>
          </w:rPr>
          <w:instrText xml:space="preserve"> PAGEREF _Toc64288307 \h </w:instrText>
        </w:r>
        <w:r w:rsidR="00451FE9">
          <w:rPr>
            <w:noProof/>
            <w:webHidden/>
          </w:rPr>
        </w:r>
        <w:r w:rsidR="00451FE9">
          <w:rPr>
            <w:noProof/>
            <w:webHidden/>
          </w:rPr>
          <w:fldChar w:fldCharType="separate"/>
        </w:r>
        <w:r w:rsidR="00451FE9">
          <w:rPr>
            <w:noProof/>
            <w:webHidden/>
          </w:rPr>
          <w:t>6</w:t>
        </w:r>
        <w:r w:rsidR="00451FE9">
          <w:rPr>
            <w:noProof/>
            <w:webHidden/>
          </w:rPr>
          <w:fldChar w:fldCharType="end"/>
        </w:r>
      </w:hyperlink>
    </w:p>
    <w:p w14:paraId="146A4A35" w14:textId="415DB619" w:rsidR="00451FE9" w:rsidRDefault="00ED437D">
      <w:pPr>
        <w:pStyle w:val="TDC3"/>
        <w:rPr>
          <w:rFonts w:asciiTheme="minorHAnsi" w:eastAsiaTheme="minorEastAsia" w:hAnsiTheme="minorHAnsi" w:cstheme="minorBidi"/>
          <w:noProof/>
          <w:szCs w:val="22"/>
          <w:lang w:val="es-ES"/>
        </w:rPr>
      </w:pPr>
      <w:hyperlink w:anchor="_Toc64288308" w:history="1">
        <w:r w:rsidR="00451FE9" w:rsidRPr="008F7360">
          <w:rPr>
            <w:rStyle w:val="Hipervnculo"/>
            <w:noProof/>
          </w:rPr>
          <w:t>4.3.7</w:t>
        </w:r>
        <w:r w:rsidR="00451FE9">
          <w:rPr>
            <w:rFonts w:asciiTheme="minorHAnsi" w:eastAsiaTheme="minorEastAsia" w:hAnsiTheme="minorHAnsi" w:cstheme="minorBidi"/>
            <w:noProof/>
            <w:szCs w:val="22"/>
            <w:lang w:val="es-ES"/>
          </w:rPr>
          <w:tab/>
        </w:r>
        <w:r w:rsidR="00451FE9" w:rsidRPr="008F7360">
          <w:rPr>
            <w:rStyle w:val="Hipervnculo"/>
            <w:noProof/>
          </w:rPr>
          <w:t>Trabajos geotécnicos</w:t>
        </w:r>
        <w:r w:rsidR="00451FE9">
          <w:rPr>
            <w:noProof/>
            <w:webHidden/>
          </w:rPr>
          <w:tab/>
        </w:r>
        <w:r w:rsidR="00451FE9">
          <w:rPr>
            <w:noProof/>
            <w:webHidden/>
          </w:rPr>
          <w:fldChar w:fldCharType="begin"/>
        </w:r>
        <w:r w:rsidR="00451FE9">
          <w:rPr>
            <w:noProof/>
            <w:webHidden/>
          </w:rPr>
          <w:instrText xml:space="preserve"> PAGEREF _Toc64288308 \h </w:instrText>
        </w:r>
        <w:r w:rsidR="00451FE9">
          <w:rPr>
            <w:noProof/>
            <w:webHidden/>
          </w:rPr>
        </w:r>
        <w:r w:rsidR="00451FE9">
          <w:rPr>
            <w:noProof/>
            <w:webHidden/>
          </w:rPr>
          <w:fldChar w:fldCharType="separate"/>
        </w:r>
        <w:r w:rsidR="00451FE9">
          <w:rPr>
            <w:noProof/>
            <w:webHidden/>
          </w:rPr>
          <w:t>6</w:t>
        </w:r>
        <w:r w:rsidR="00451FE9">
          <w:rPr>
            <w:noProof/>
            <w:webHidden/>
          </w:rPr>
          <w:fldChar w:fldCharType="end"/>
        </w:r>
      </w:hyperlink>
    </w:p>
    <w:p w14:paraId="4CAD8A1A" w14:textId="6F794BAD" w:rsidR="00451FE9" w:rsidRDefault="00ED437D">
      <w:pPr>
        <w:pStyle w:val="TDC3"/>
        <w:rPr>
          <w:rFonts w:asciiTheme="minorHAnsi" w:eastAsiaTheme="minorEastAsia" w:hAnsiTheme="minorHAnsi" w:cstheme="minorBidi"/>
          <w:noProof/>
          <w:szCs w:val="22"/>
          <w:lang w:val="es-ES"/>
        </w:rPr>
      </w:pPr>
      <w:hyperlink w:anchor="_Toc64288309" w:history="1">
        <w:r w:rsidR="00451FE9" w:rsidRPr="008F7360">
          <w:rPr>
            <w:rStyle w:val="Hipervnculo"/>
            <w:noProof/>
          </w:rPr>
          <w:t>4.3.8</w:t>
        </w:r>
        <w:r w:rsidR="00451FE9">
          <w:rPr>
            <w:rFonts w:asciiTheme="minorHAnsi" w:eastAsiaTheme="minorEastAsia" w:hAnsiTheme="minorHAnsi" w:cstheme="minorBidi"/>
            <w:noProof/>
            <w:szCs w:val="22"/>
            <w:lang w:val="es-ES"/>
          </w:rPr>
          <w:tab/>
        </w:r>
        <w:r w:rsidR="00451FE9" w:rsidRPr="008F7360">
          <w:rPr>
            <w:rStyle w:val="Hipervnculo"/>
            <w:noProof/>
          </w:rPr>
          <w:t>Cálculo de estructuras</w:t>
        </w:r>
        <w:r w:rsidR="00451FE9">
          <w:rPr>
            <w:noProof/>
            <w:webHidden/>
          </w:rPr>
          <w:tab/>
        </w:r>
        <w:r w:rsidR="00451FE9">
          <w:rPr>
            <w:noProof/>
            <w:webHidden/>
          </w:rPr>
          <w:fldChar w:fldCharType="begin"/>
        </w:r>
        <w:r w:rsidR="00451FE9">
          <w:rPr>
            <w:noProof/>
            <w:webHidden/>
          </w:rPr>
          <w:instrText xml:space="preserve"> PAGEREF _Toc64288309 \h </w:instrText>
        </w:r>
        <w:r w:rsidR="00451FE9">
          <w:rPr>
            <w:noProof/>
            <w:webHidden/>
          </w:rPr>
        </w:r>
        <w:r w:rsidR="00451FE9">
          <w:rPr>
            <w:noProof/>
            <w:webHidden/>
          </w:rPr>
          <w:fldChar w:fldCharType="separate"/>
        </w:r>
        <w:r w:rsidR="00451FE9">
          <w:rPr>
            <w:noProof/>
            <w:webHidden/>
          </w:rPr>
          <w:t>7</w:t>
        </w:r>
        <w:r w:rsidR="00451FE9">
          <w:rPr>
            <w:noProof/>
            <w:webHidden/>
          </w:rPr>
          <w:fldChar w:fldCharType="end"/>
        </w:r>
      </w:hyperlink>
    </w:p>
    <w:p w14:paraId="3897DFC9" w14:textId="22F9D0E9" w:rsidR="00451FE9" w:rsidRDefault="00ED437D">
      <w:pPr>
        <w:pStyle w:val="TDC3"/>
        <w:rPr>
          <w:rFonts w:asciiTheme="minorHAnsi" w:eastAsiaTheme="minorEastAsia" w:hAnsiTheme="minorHAnsi" w:cstheme="minorBidi"/>
          <w:noProof/>
          <w:szCs w:val="22"/>
          <w:lang w:val="es-ES"/>
        </w:rPr>
      </w:pPr>
      <w:hyperlink w:anchor="_Toc64288310" w:history="1">
        <w:r w:rsidR="00451FE9" w:rsidRPr="008F7360">
          <w:rPr>
            <w:rStyle w:val="Hipervnculo"/>
            <w:noProof/>
          </w:rPr>
          <w:t>4.3.9</w:t>
        </w:r>
        <w:r w:rsidR="00451FE9">
          <w:rPr>
            <w:rFonts w:asciiTheme="minorHAnsi" w:eastAsiaTheme="minorEastAsia" w:hAnsiTheme="minorHAnsi" w:cstheme="minorBidi"/>
            <w:noProof/>
            <w:szCs w:val="22"/>
            <w:lang w:val="es-ES"/>
          </w:rPr>
          <w:tab/>
        </w:r>
        <w:r w:rsidR="00451FE9" w:rsidRPr="008F7360">
          <w:rPr>
            <w:rStyle w:val="Hipervnculo"/>
            <w:noProof/>
          </w:rPr>
          <w:t>Equipos electromecánicos e instalaciones</w:t>
        </w:r>
        <w:r w:rsidR="00451FE9">
          <w:rPr>
            <w:noProof/>
            <w:webHidden/>
          </w:rPr>
          <w:tab/>
        </w:r>
        <w:r w:rsidR="00451FE9">
          <w:rPr>
            <w:noProof/>
            <w:webHidden/>
          </w:rPr>
          <w:fldChar w:fldCharType="begin"/>
        </w:r>
        <w:r w:rsidR="00451FE9">
          <w:rPr>
            <w:noProof/>
            <w:webHidden/>
          </w:rPr>
          <w:instrText xml:space="preserve"> PAGEREF _Toc64288310 \h </w:instrText>
        </w:r>
        <w:r w:rsidR="00451FE9">
          <w:rPr>
            <w:noProof/>
            <w:webHidden/>
          </w:rPr>
        </w:r>
        <w:r w:rsidR="00451FE9">
          <w:rPr>
            <w:noProof/>
            <w:webHidden/>
          </w:rPr>
          <w:fldChar w:fldCharType="separate"/>
        </w:r>
        <w:r w:rsidR="00451FE9">
          <w:rPr>
            <w:noProof/>
            <w:webHidden/>
          </w:rPr>
          <w:t>7</w:t>
        </w:r>
        <w:r w:rsidR="00451FE9">
          <w:rPr>
            <w:noProof/>
            <w:webHidden/>
          </w:rPr>
          <w:fldChar w:fldCharType="end"/>
        </w:r>
      </w:hyperlink>
    </w:p>
    <w:p w14:paraId="357101C7" w14:textId="5C291A7E" w:rsidR="00451FE9" w:rsidRDefault="00ED437D">
      <w:pPr>
        <w:pStyle w:val="TDC3"/>
        <w:rPr>
          <w:rFonts w:asciiTheme="minorHAnsi" w:eastAsiaTheme="minorEastAsia" w:hAnsiTheme="minorHAnsi" w:cstheme="minorBidi"/>
          <w:noProof/>
          <w:szCs w:val="22"/>
          <w:lang w:val="es-ES"/>
        </w:rPr>
      </w:pPr>
      <w:hyperlink w:anchor="_Toc64288311" w:history="1">
        <w:r w:rsidR="00451FE9" w:rsidRPr="008F7360">
          <w:rPr>
            <w:rStyle w:val="Hipervnculo"/>
            <w:noProof/>
          </w:rPr>
          <w:t>4.3.10</w:t>
        </w:r>
        <w:r w:rsidR="00451FE9">
          <w:rPr>
            <w:rFonts w:asciiTheme="minorHAnsi" w:eastAsiaTheme="minorEastAsia" w:hAnsiTheme="minorHAnsi" w:cstheme="minorBidi"/>
            <w:noProof/>
            <w:szCs w:val="22"/>
            <w:lang w:val="es-ES"/>
          </w:rPr>
          <w:tab/>
        </w:r>
        <w:r w:rsidR="00451FE9" w:rsidRPr="008F7360">
          <w:rPr>
            <w:rStyle w:val="Hipervnculo"/>
            <w:noProof/>
          </w:rPr>
          <w:t>Servicios afectados</w:t>
        </w:r>
        <w:r w:rsidR="00451FE9">
          <w:rPr>
            <w:noProof/>
            <w:webHidden/>
          </w:rPr>
          <w:tab/>
        </w:r>
        <w:r w:rsidR="00451FE9">
          <w:rPr>
            <w:noProof/>
            <w:webHidden/>
          </w:rPr>
          <w:fldChar w:fldCharType="begin"/>
        </w:r>
        <w:r w:rsidR="00451FE9">
          <w:rPr>
            <w:noProof/>
            <w:webHidden/>
          </w:rPr>
          <w:instrText xml:space="preserve"> PAGEREF _Toc64288311 \h </w:instrText>
        </w:r>
        <w:r w:rsidR="00451FE9">
          <w:rPr>
            <w:noProof/>
            <w:webHidden/>
          </w:rPr>
        </w:r>
        <w:r w:rsidR="00451FE9">
          <w:rPr>
            <w:noProof/>
            <w:webHidden/>
          </w:rPr>
          <w:fldChar w:fldCharType="separate"/>
        </w:r>
        <w:r w:rsidR="00451FE9">
          <w:rPr>
            <w:noProof/>
            <w:webHidden/>
          </w:rPr>
          <w:t>8</w:t>
        </w:r>
        <w:r w:rsidR="00451FE9">
          <w:rPr>
            <w:noProof/>
            <w:webHidden/>
          </w:rPr>
          <w:fldChar w:fldCharType="end"/>
        </w:r>
      </w:hyperlink>
    </w:p>
    <w:p w14:paraId="4B5E0E60" w14:textId="6709FDB9" w:rsidR="00451FE9" w:rsidRDefault="00ED437D">
      <w:pPr>
        <w:pStyle w:val="TDC3"/>
        <w:rPr>
          <w:rFonts w:asciiTheme="minorHAnsi" w:eastAsiaTheme="minorEastAsia" w:hAnsiTheme="minorHAnsi" w:cstheme="minorBidi"/>
          <w:noProof/>
          <w:szCs w:val="22"/>
          <w:lang w:val="es-ES"/>
        </w:rPr>
      </w:pPr>
      <w:hyperlink w:anchor="_Toc64288312" w:history="1">
        <w:r w:rsidR="00451FE9" w:rsidRPr="008F7360">
          <w:rPr>
            <w:rStyle w:val="Hipervnculo"/>
            <w:noProof/>
          </w:rPr>
          <w:t>4.3.11</w:t>
        </w:r>
        <w:r w:rsidR="00451FE9">
          <w:rPr>
            <w:rFonts w:asciiTheme="minorHAnsi" w:eastAsiaTheme="minorEastAsia" w:hAnsiTheme="minorHAnsi" w:cstheme="minorBidi"/>
            <w:noProof/>
            <w:szCs w:val="22"/>
            <w:lang w:val="es-ES"/>
          </w:rPr>
          <w:tab/>
        </w:r>
        <w:r w:rsidR="00451FE9" w:rsidRPr="008F7360">
          <w:rPr>
            <w:rStyle w:val="Hipervnculo"/>
            <w:noProof/>
          </w:rPr>
          <w:t>Procedimientos constructivos</w:t>
        </w:r>
        <w:r w:rsidR="00451FE9">
          <w:rPr>
            <w:noProof/>
            <w:webHidden/>
          </w:rPr>
          <w:tab/>
        </w:r>
        <w:r w:rsidR="00451FE9">
          <w:rPr>
            <w:noProof/>
            <w:webHidden/>
          </w:rPr>
          <w:fldChar w:fldCharType="begin"/>
        </w:r>
        <w:r w:rsidR="00451FE9">
          <w:rPr>
            <w:noProof/>
            <w:webHidden/>
          </w:rPr>
          <w:instrText xml:space="preserve"> PAGEREF _Toc64288312 \h </w:instrText>
        </w:r>
        <w:r w:rsidR="00451FE9">
          <w:rPr>
            <w:noProof/>
            <w:webHidden/>
          </w:rPr>
        </w:r>
        <w:r w:rsidR="00451FE9">
          <w:rPr>
            <w:noProof/>
            <w:webHidden/>
          </w:rPr>
          <w:fldChar w:fldCharType="separate"/>
        </w:r>
        <w:r w:rsidR="00451FE9">
          <w:rPr>
            <w:noProof/>
            <w:webHidden/>
          </w:rPr>
          <w:t>8</w:t>
        </w:r>
        <w:r w:rsidR="00451FE9">
          <w:rPr>
            <w:noProof/>
            <w:webHidden/>
          </w:rPr>
          <w:fldChar w:fldCharType="end"/>
        </w:r>
      </w:hyperlink>
    </w:p>
    <w:p w14:paraId="725A65F8" w14:textId="2E35EF2C" w:rsidR="00451FE9" w:rsidRDefault="00ED437D">
      <w:pPr>
        <w:pStyle w:val="TDC3"/>
        <w:rPr>
          <w:rFonts w:asciiTheme="minorHAnsi" w:eastAsiaTheme="minorEastAsia" w:hAnsiTheme="minorHAnsi" w:cstheme="minorBidi"/>
          <w:noProof/>
          <w:szCs w:val="22"/>
          <w:lang w:val="es-ES"/>
        </w:rPr>
      </w:pPr>
      <w:hyperlink w:anchor="_Toc64288313" w:history="1">
        <w:r w:rsidR="00451FE9" w:rsidRPr="008F7360">
          <w:rPr>
            <w:rStyle w:val="Hipervnculo"/>
            <w:noProof/>
          </w:rPr>
          <w:t>4.3.12</w:t>
        </w:r>
        <w:r w:rsidR="00451FE9">
          <w:rPr>
            <w:rFonts w:asciiTheme="minorHAnsi" w:eastAsiaTheme="minorEastAsia" w:hAnsiTheme="minorHAnsi" w:cstheme="minorBidi"/>
            <w:noProof/>
            <w:szCs w:val="22"/>
            <w:lang w:val="es-ES"/>
          </w:rPr>
          <w:tab/>
        </w:r>
        <w:r w:rsidR="00451FE9" w:rsidRPr="008F7360">
          <w:rPr>
            <w:rStyle w:val="Hipervnculo"/>
            <w:noProof/>
          </w:rPr>
          <w:t>Bienes y derechos afectados</w:t>
        </w:r>
        <w:r w:rsidR="00451FE9">
          <w:rPr>
            <w:noProof/>
            <w:webHidden/>
          </w:rPr>
          <w:tab/>
        </w:r>
        <w:r w:rsidR="00451FE9">
          <w:rPr>
            <w:noProof/>
            <w:webHidden/>
          </w:rPr>
          <w:fldChar w:fldCharType="begin"/>
        </w:r>
        <w:r w:rsidR="00451FE9">
          <w:rPr>
            <w:noProof/>
            <w:webHidden/>
          </w:rPr>
          <w:instrText xml:space="preserve"> PAGEREF _Toc64288313 \h </w:instrText>
        </w:r>
        <w:r w:rsidR="00451FE9">
          <w:rPr>
            <w:noProof/>
            <w:webHidden/>
          </w:rPr>
        </w:r>
        <w:r w:rsidR="00451FE9">
          <w:rPr>
            <w:noProof/>
            <w:webHidden/>
          </w:rPr>
          <w:fldChar w:fldCharType="separate"/>
        </w:r>
        <w:r w:rsidR="00451FE9">
          <w:rPr>
            <w:noProof/>
            <w:webHidden/>
          </w:rPr>
          <w:t>8</w:t>
        </w:r>
        <w:r w:rsidR="00451FE9">
          <w:rPr>
            <w:noProof/>
            <w:webHidden/>
          </w:rPr>
          <w:fldChar w:fldCharType="end"/>
        </w:r>
      </w:hyperlink>
    </w:p>
    <w:p w14:paraId="1106C6EB" w14:textId="1F2952C6" w:rsidR="00451FE9" w:rsidRDefault="00ED437D">
      <w:pPr>
        <w:pStyle w:val="TDC3"/>
        <w:rPr>
          <w:rFonts w:asciiTheme="minorHAnsi" w:eastAsiaTheme="minorEastAsia" w:hAnsiTheme="minorHAnsi" w:cstheme="minorBidi"/>
          <w:noProof/>
          <w:szCs w:val="22"/>
          <w:lang w:val="es-ES"/>
        </w:rPr>
      </w:pPr>
      <w:hyperlink w:anchor="_Toc64288314" w:history="1">
        <w:r w:rsidR="00451FE9" w:rsidRPr="008F7360">
          <w:rPr>
            <w:rStyle w:val="Hipervnculo"/>
            <w:noProof/>
          </w:rPr>
          <w:t>4.3.13</w:t>
        </w:r>
        <w:r w:rsidR="00451FE9">
          <w:rPr>
            <w:rFonts w:asciiTheme="minorHAnsi" w:eastAsiaTheme="minorEastAsia" w:hAnsiTheme="minorHAnsi" w:cstheme="minorBidi"/>
            <w:noProof/>
            <w:szCs w:val="22"/>
            <w:lang w:val="es-ES"/>
          </w:rPr>
          <w:tab/>
        </w:r>
        <w:r w:rsidR="00451FE9" w:rsidRPr="008F7360">
          <w:rPr>
            <w:rStyle w:val="Hipervnculo"/>
            <w:noProof/>
          </w:rPr>
          <w:t>Presupuestos y justificación de precios</w:t>
        </w:r>
        <w:r w:rsidR="00451FE9">
          <w:rPr>
            <w:noProof/>
            <w:webHidden/>
          </w:rPr>
          <w:tab/>
        </w:r>
        <w:r w:rsidR="00451FE9">
          <w:rPr>
            <w:noProof/>
            <w:webHidden/>
          </w:rPr>
          <w:fldChar w:fldCharType="begin"/>
        </w:r>
        <w:r w:rsidR="00451FE9">
          <w:rPr>
            <w:noProof/>
            <w:webHidden/>
          </w:rPr>
          <w:instrText xml:space="preserve"> PAGEREF _Toc64288314 \h </w:instrText>
        </w:r>
        <w:r w:rsidR="00451FE9">
          <w:rPr>
            <w:noProof/>
            <w:webHidden/>
          </w:rPr>
        </w:r>
        <w:r w:rsidR="00451FE9">
          <w:rPr>
            <w:noProof/>
            <w:webHidden/>
          </w:rPr>
          <w:fldChar w:fldCharType="separate"/>
        </w:r>
        <w:r w:rsidR="00451FE9">
          <w:rPr>
            <w:noProof/>
            <w:webHidden/>
          </w:rPr>
          <w:t>9</w:t>
        </w:r>
        <w:r w:rsidR="00451FE9">
          <w:rPr>
            <w:noProof/>
            <w:webHidden/>
          </w:rPr>
          <w:fldChar w:fldCharType="end"/>
        </w:r>
      </w:hyperlink>
    </w:p>
    <w:p w14:paraId="4C09E788" w14:textId="434B5215" w:rsidR="00451FE9" w:rsidRDefault="00ED437D">
      <w:pPr>
        <w:pStyle w:val="TDC3"/>
        <w:rPr>
          <w:rFonts w:asciiTheme="minorHAnsi" w:eastAsiaTheme="minorEastAsia" w:hAnsiTheme="minorHAnsi" w:cstheme="minorBidi"/>
          <w:noProof/>
          <w:szCs w:val="22"/>
          <w:lang w:val="es-ES"/>
        </w:rPr>
      </w:pPr>
      <w:hyperlink w:anchor="_Toc64288315" w:history="1">
        <w:r w:rsidR="00451FE9" w:rsidRPr="008F7360">
          <w:rPr>
            <w:rStyle w:val="Hipervnculo"/>
            <w:noProof/>
          </w:rPr>
          <w:t>4.3.14</w:t>
        </w:r>
        <w:r w:rsidR="00451FE9">
          <w:rPr>
            <w:rFonts w:asciiTheme="minorHAnsi" w:eastAsiaTheme="minorEastAsia" w:hAnsiTheme="minorHAnsi" w:cstheme="minorBidi"/>
            <w:noProof/>
            <w:szCs w:val="22"/>
            <w:lang w:val="es-ES"/>
          </w:rPr>
          <w:tab/>
        </w:r>
        <w:r w:rsidR="00451FE9" w:rsidRPr="008F7360">
          <w:rPr>
            <w:rStyle w:val="Hipervnculo"/>
            <w:noProof/>
          </w:rPr>
          <w:t>Estudio de Seguridad y Salud</w:t>
        </w:r>
        <w:r w:rsidR="00451FE9">
          <w:rPr>
            <w:noProof/>
            <w:webHidden/>
          </w:rPr>
          <w:tab/>
        </w:r>
        <w:r w:rsidR="00451FE9">
          <w:rPr>
            <w:noProof/>
            <w:webHidden/>
          </w:rPr>
          <w:fldChar w:fldCharType="begin"/>
        </w:r>
        <w:r w:rsidR="00451FE9">
          <w:rPr>
            <w:noProof/>
            <w:webHidden/>
          </w:rPr>
          <w:instrText xml:space="preserve"> PAGEREF _Toc64288315 \h </w:instrText>
        </w:r>
        <w:r w:rsidR="00451FE9">
          <w:rPr>
            <w:noProof/>
            <w:webHidden/>
          </w:rPr>
        </w:r>
        <w:r w:rsidR="00451FE9">
          <w:rPr>
            <w:noProof/>
            <w:webHidden/>
          </w:rPr>
          <w:fldChar w:fldCharType="separate"/>
        </w:r>
        <w:r w:rsidR="00451FE9">
          <w:rPr>
            <w:noProof/>
            <w:webHidden/>
          </w:rPr>
          <w:t>9</w:t>
        </w:r>
        <w:r w:rsidR="00451FE9">
          <w:rPr>
            <w:noProof/>
            <w:webHidden/>
          </w:rPr>
          <w:fldChar w:fldCharType="end"/>
        </w:r>
      </w:hyperlink>
    </w:p>
    <w:p w14:paraId="33043528" w14:textId="2A247E5C" w:rsidR="00451FE9" w:rsidRDefault="00ED437D">
      <w:pPr>
        <w:pStyle w:val="TDC3"/>
        <w:rPr>
          <w:rFonts w:asciiTheme="minorHAnsi" w:eastAsiaTheme="minorEastAsia" w:hAnsiTheme="minorHAnsi" w:cstheme="minorBidi"/>
          <w:noProof/>
          <w:szCs w:val="22"/>
          <w:lang w:val="es-ES"/>
        </w:rPr>
      </w:pPr>
      <w:hyperlink w:anchor="_Toc64288316" w:history="1">
        <w:r w:rsidR="00451FE9" w:rsidRPr="008F7360">
          <w:rPr>
            <w:rStyle w:val="Hipervnculo"/>
            <w:noProof/>
          </w:rPr>
          <w:t>4.3.15</w:t>
        </w:r>
        <w:r w:rsidR="00451FE9">
          <w:rPr>
            <w:rFonts w:asciiTheme="minorHAnsi" w:eastAsiaTheme="minorEastAsia" w:hAnsiTheme="minorHAnsi" w:cstheme="minorBidi"/>
            <w:noProof/>
            <w:szCs w:val="22"/>
            <w:lang w:val="es-ES"/>
          </w:rPr>
          <w:tab/>
        </w:r>
        <w:r w:rsidR="00451FE9" w:rsidRPr="008F7360">
          <w:rPr>
            <w:rStyle w:val="Hipervnculo"/>
            <w:noProof/>
          </w:rPr>
          <w:t>Plan de Obra</w:t>
        </w:r>
        <w:r w:rsidR="00451FE9">
          <w:rPr>
            <w:noProof/>
            <w:webHidden/>
          </w:rPr>
          <w:tab/>
        </w:r>
        <w:r w:rsidR="00451FE9">
          <w:rPr>
            <w:noProof/>
            <w:webHidden/>
          </w:rPr>
          <w:fldChar w:fldCharType="begin"/>
        </w:r>
        <w:r w:rsidR="00451FE9">
          <w:rPr>
            <w:noProof/>
            <w:webHidden/>
          </w:rPr>
          <w:instrText xml:space="preserve"> PAGEREF _Toc64288316 \h </w:instrText>
        </w:r>
        <w:r w:rsidR="00451FE9">
          <w:rPr>
            <w:noProof/>
            <w:webHidden/>
          </w:rPr>
        </w:r>
        <w:r w:rsidR="00451FE9">
          <w:rPr>
            <w:noProof/>
            <w:webHidden/>
          </w:rPr>
          <w:fldChar w:fldCharType="separate"/>
        </w:r>
        <w:r w:rsidR="00451FE9">
          <w:rPr>
            <w:noProof/>
            <w:webHidden/>
          </w:rPr>
          <w:t>9</w:t>
        </w:r>
        <w:r w:rsidR="00451FE9">
          <w:rPr>
            <w:noProof/>
            <w:webHidden/>
          </w:rPr>
          <w:fldChar w:fldCharType="end"/>
        </w:r>
      </w:hyperlink>
    </w:p>
    <w:p w14:paraId="437816D3" w14:textId="6A6B5C0E" w:rsidR="00451FE9" w:rsidRDefault="00ED437D">
      <w:pPr>
        <w:pStyle w:val="TDC3"/>
        <w:rPr>
          <w:rFonts w:asciiTheme="minorHAnsi" w:eastAsiaTheme="minorEastAsia" w:hAnsiTheme="minorHAnsi" w:cstheme="minorBidi"/>
          <w:noProof/>
          <w:szCs w:val="22"/>
          <w:lang w:val="es-ES"/>
        </w:rPr>
      </w:pPr>
      <w:hyperlink w:anchor="_Toc64288317" w:history="1">
        <w:r w:rsidR="00451FE9" w:rsidRPr="008F7360">
          <w:rPr>
            <w:rStyle w:val="Hipervnculo"/>
            <w:noProof/>
          </w:rPr>
          <w:t>4.3.16</w:t>
        </w:r>
        <w:r w:rsidR="00451FE9">
          <w:rPr>
            <w:rFonts w:asciiTheme="minorHAnsi" w:eastAsiaTheme="minorEastAsia" w:hAnsiTheme="minorHAnsi" w:cstheme="minorBidi"/>
            <w:noProof/>
            <w:szCs w:val="22"/>
            <w:lang w:val="es-ES"/>
          </w:rPr>
          <w:tab/>
        </w:r>
        <w:r w:rsidR="00451FE9" w:rsidRPr="008F7360">
          <w:rPr>
            <w:rStyle w:val="Hipervnculo"/>
            <w:noProof/>
          </w:rPr>
          <w:t>Documento Ambiental</w:t>
        </w:r>
        <w:r w:rsidR="00451FE9">
          <w:rPr>
            <w:noProof/>
            <w:webHidden/>
          </w:rPr>
          <w:tab/>
        </w:r>
        <w:r w:rsidR="00451FE9">
          <w:rPr>
            <w:noProof/>
            <w:webHidden/>
          </w:rPr>
          <w:fldChar w:fldCharType="begin"/>
        </w:r>
        <w:r w:rsidR="00451FE9">
          <w:rPr>
            <w:noProof/>
            <w:webHidden/>
          </w:rPr>
          <w:instrText xml:space="preserve"> PAGEREF _Toc64288317 \h </w:instrText>
        </w:r>
        <w:r w:rsidR="00451FE9">
          <w:rPr>
            <w:noProof/>
            <w:webHidden/>
          </w:rPr>
        </w:r>
        <w:r w:rsidR="00451FE9">
          <w:rPr>
            <w:noProof/>
            <w:webHidden/>
          </w:rPr>
          <w:fldChar w:fldCharType="separate"/>
        </w:r>
        <w:r w:rsidR="00451FE9">
          <w:rPr>
            <w:noProof/>
            <w:webHidden/>
          </w:rPr>
          <w:t>9</w:t>
        </w:r>
        <w:r w:rsidR="00451FE9">
          <w:rPr>
            <w:noProof/>
            <w:webHidden/>
          </w:rPr>
          <w:fldChar w:fldCharType="end"/>
        </w:r>
      </w:hyperlink>
    </w:p>
    <w:p w14:paraId="71106794" w14:textId="38915FC2" w:rsidR="00451FE9" w:rsidRDefault="00ED437D">
      <w:pPr>
        <w:pStyle w:val="TDC3"/>
        <w:rPr>
          <w:rFonts w:asciiTheme="minorHAnsi" w:eastAsiaTheme="minorEastAsia" w:hAnsiTheme="minorHAnsi" w:cstheme="minorBidi"/>
          <w:noProof/>
          <w:szCs w:val="22"/>
          <w:lang w:val="es-ES"/>
        </w:rPr>
      </w:pPr>
      <w:hyperlink w:anchor="_Toc64288318" w:history="1">
        <w:r w:rsidR="00451FE9" w:rsidRPr="008F7360">
          <w:rPr>
            <w:rStyle w:val="Hipervnculo"/>
            <w:noProof/>
          </w:rPr>
          <w:t>4.3.17</w:t>
        </w:r>
        <w:r w:rsidR="00451FE9">
          <w:rPr>
            <w:rFonts w:asciiTheme="minorHAnsi" w:eastAsiaTheme="minorEastAsia" w:hAnsiTheme="minorHAnsi" w:cstheme="minorBidi"/>
            <w:noProof/>
            <w:szCs w:val="22"/>
            <w:lang w:val="es-ES"/>
          </w:rPr>
          <w:tab/>
        </w:r>
        <w:r w:rsidR="00451FE9" w:rsidRPr="008F7360">
          <w:rPr>
            <w:rStyle w:val="Hipervnculo"/>
            <w:noProof/>
          </w:rPr>
          <w:t>Proyecto de integración ecológica y paisajística</w:t>
        </w:r>
        <w:r w:rsidR="00451FE9">
          <w:rPr>
            <w:noProof/>
            <w:webHidden/>
          </w:rPr>
          <w:tab/>
        </w:r>
        <w:r w:rsidR="00451FE9">
          <w:rPr>
            <w:noProof/>
            <w:webHidden/>
          </w:rPr>
          <w:fldChar w:fldCharType="begin"/>
        </w:r>
        <w:r w:rsidR="00451FE9">
          <w:rPr>
            <w:noProof/>
            <w:webHidden/>
          </w:rPr>
          <w:instrText xml:space="preserve"> PAGEREF _Toc64288318 \h </w:instrText>
        </w:r>
        <w:r w:rsidR="00451FE9">
          <w:rPr>
            <w:noProof/>
            <w:webHidden/>
          </w:rPr>
        </w:r>
        <w:r w:rsidR="00451FE9">
          <w:rPr>
            <w:noProof/>
            <w:webHidden/>
          </w:rPr>
          <w:fldChar w:fldCharType="separate"/>
        </w:r>
        <w:r w:rsidR="00451FE9">
          <w:rPr>
            <w:noProof/>
            <w:webHidden/>
          </w:rPr>
          <w:t>10</w:t>
        </w:r>
        <w:r w:rsidR="00451FE9">
          <w:rPr>
            <w:noProof/>
            <w:webHidden/>
          </w:rPr>
          <w:fldChar w:fldCharType="end"/>
        </w:r>
      </w:hyperlink>
    </w:p>
    <w:p w14:paraId="1D628B2F" w14:textId="52E1A26E" w:rsidR="00451FE9" w:rsidRDefault="00ED437D">
      <w:pPr>
        <w:pStyle w:val="TDC3"/>
        <w:rPr>
          <w:rFonts w:asciiTheme="minorHAnsi" w:eastAsiaTheme="minorEastAsia" w:hAnsiTheme="minorHAnsi" w:cstheme="minorBidi"/>
          <w:noProof/>
          <w:szCs w:val="22"/>
          <w:lang w:val="es-ES"/>
        </w:rPr>
      </w:pPr>
      <w:hyperlink w:anchor="_Toc64288319" w:history="1">
        <w:r w:rsidR="00451FE9" w:rsidRPr="008F7360">
          <w:rPr>
            <w:rStyle w:val="Hipervnculo"/>
            <w:noProof/>
          </w:rPr>
          <w:t>4.3.18</w:t>
        </w:r>
        <w:r w:rsidR="00451FE9">
          <w:rPr>
            <w:rFonts w:asciiTheme="minorHAnsi" w:eastAsiaTheme="minorEastAsia" w:hAnsiTheme="minorHAnsi" w:cstheme="minorBidi"/>
            <w:noProof/>
            <w:szCs w:val="22"/>
            <w:lang w:val="es-ES"/>
          </w:rPr>
          <w:tab/>
        </w:r>
        <w:r w:rsidR="00451FE9" w:rsidRPr="008F7360">
          <w:rPr>
            <w:rStyle w:val="Hipervnculo"/>
            <w:noProof/>
          </w:rPr>
          <w:t>Estudio de Gestión de Residuos</w:t>
        </w:r>
        <w:r w:rsidR="00451FE9">
          <w:rPr>
            <w:noProof/>
            <w:webHidden/>
          </w:rPr>
          <w:tab/>
        </w:r>
        <w:r w:rsidR="00451FE9">
          <w:rPr>
            <w:noProof/>
            <w:webHidden/>
          </w:rPr>
          <w:fldChar w:fldCharType="begin"/>
        </w:r>
        <w:r w:rsidR="00451FE9">
          <w:rPr>
            <w:noProof/>
            <w:webHidden/>
          </w:rPr>
          <w:instrText xml:space="preserve"> PAGEREF _Toc64288319 \h </w:instrText>
        </w:r>
        <w:r w:rsidR="00451FE9">
          <w:rPr>
            <w:noProof/>
            <w:webHidden/>
          </w:rPr>
        </w:r>
        <w:r w:rsidR="00451FE9">
          <w:rPr>
            <w:noProof/>
            <w:webHidden/>
          </w:rPr>
          <w:fldChar w:fldCharType="separate"/>
        </w:r>
        <w:r w:rsidR="00451FE9">
          <w:rPr>
            <w:noProof/>
            <w:webHidden/>
          </w:rPr>
          <w:t>11</w:t>
        </w:r>
        <w:r w:rsidR="00451FE9">
          <w:rPr>
            <w:noProof/>
            <w:webHidden/>
          </w:rPr>
          <w:fldChar w:fldCharType="end"/>
        </w:r>
      </w:hyperlink>
    </w:p>
    <w:p w14:paraId="68824BA2" w14:textId="2991B89F" w:rsidR="00451FE9" w:rsidRDefault="00ED437D">
      <w:pPr>
        <w:pStyle w:val="TDC2"/>
        <w:rPr>
          <w:rFonts w:asciiTheme="minorHAnsi" w:eastAsiaTheme="minorEastAsia" w:hAnsiTheme="minorHAnsi" w:cstheme="minorBidi"/>
          <w:noProof/>
          <w:szCs w:val="22"/>
          <w:lang w:val="es-ES"/>
        </w:rPr>
      </w:pPr>
      <w:hyperlink w:anchor="_Toc64288320" w:history="1">
        <w:r w:rsidR="00451FE9" w:rsidRPr="008F7360">
          <w:rPr>
            <w:rStyle w:val="Hipervnculo"/>
            <w:noProof/>
          </w:rPr>
          <w:t>4.4</w:t>
        </w:r>
        <w:r w:rsidR="00451FE9">
          <w:rPr>
            <w:rFonts w:asciiTheme="minorHAnsi" w:eastAsiaTheme="minorEastAsia" w:hAnsiTheme="minorHAnsi" w:cstheme="minorBidi"/>
            <w:noProof/>
            <w:szCs w:val="22"/>
            <w:lang w:val="es-ES"/>
          </w:rPr>
          <w:tab/>
        </w:r>
        <w:r w:rsidR="00451FE9" w:rsidRPr="008F7360">
          <w:rPr>
            <w:rStyle w:val="Hipervnculo"/>
            <w:noProof/>
          </w:rPr>
          <w:t>CONTENIDO DE LOS PROYECTOS</w:t>
        </w:r>
        <w:r w:rsidR="00451FE9">
          <w:rPr>
            <w:noProof/>
            <w:webHidden/>
          </w:rPr>
          <w:tab/>
        </w:r>
        <w:r w:rsidR="00451FE9">
          <w:rPr>
            <w:noProof/>
            <w:webHidden/>
          </w:rPr>
          <w:fldChar w:fldCharType="begin"/>
        </w:r>
        <w:r w:rsidR="00451FE9">
          <w:rPr>
            <w:noProof/>
            <w:webHidden/>
          </w:rPr>
          <w:instrText xml:space="preserve"> PAGEREF _Toc64288320 \h </w:instrText>
        </w:r>
        <w:r w:rsidR="00451FE9">
          <w:rPr>
            <w:noProof/>
            <w:webHidden/>
          </w:rPr>
        </w:r>
        <w:r w:rsidR="00451FE9">
          <w:rPr>
            <w:noProof/>
            <w:webHidden/>
          </w:rPr>
          <w:fldChar w:fldCharType="separate"/>
        </w:r>
        <w:r w:rsidR="00451FE9">
          <w:rPr>
            <w:noProof/>
            <w:webHidden/>
          </w:rPr>
          <w:t>11</w:t>
        </w:r>
        <w:r w:rsidR="00451FE9">
          <w:rPr>
            <w:noProof/>
            <w:webHidden/>
          </w:rPr>
          <w:fldChar w:fldCharType="end"/>
        </w:r>
      </w:hyperlink>
    </w:p>
    <w:p w14:paraId="699C8394" w14:textId="7E5315DE" w:rsidR="00451FE9" w:rsidRDefault="00ED437D">
      <w:pPr>
        <w:pStyle w:val="TDC3"/>
        <w:rPr>
          <w:rFonts w:asciiTheme="minorHAnsi" w:eastAsiaTheme="minorEastAsia" w:hAnsiTheme="minorHAnsi" w:cstheme="minorBidi"/>
          <w:noProof/>
          <w:szCs w:val="22"/>
          <w:lang w:val="es-ES"/>
        </w:rPr>
      </w:pPr>
      <w:hyperlink w:anchor="_Toc64288321" w:history="1">
        <w:r w:rsidR="00451FE9" w:rsidRPr="008F7360">
          <w:rPr>
            <w:rStyle w:val="Hipervnculo"/>
            <w:noProof/>
          </w:rPr>
          <w:t>4.4.1</w:t>
        </w:r>
        <w:r w:rsidR="00451FE9">
          <w:rPr>
            <w:rFonts w:asciiTheme="minorHAnsi" w:eastAsiaTheme="minorEastAsia" w:hAnsiTheme="minorHAnsi" w:cstheme="minorBidi"/>
            <w:noProof/>
            <w:szCs w:val="22"/>
            <w:lang w:val="es-ES"/>
          </w:rPr>
          <w:tab/>
        </w:r>
        <w:r w:rsidR="00451FE9" w:rsidRPr="008F7360">
          <w:rPr>
            <w:rStyle w:val="Hipervnculo"/>
            <w:noProof/>
          </w:rPr>
          <w:t>Memoria y Anejos</w:t>
        </w:r>
        <w:r w:rsidR="00451FE9">
          <w:rPr>
            <w:noProof/>
            <w:webHidden/>
          </w:rPr>
          <w:tab/>
        </w:r>
        <w:r w:rsidR="00451FE9">
          <w:rPr>
            <w:noProof/>
            <w:webHidden/>
          </w:rPr>
          <w:fldChar w:fldCharType="begin"/>
        </w:r>
        <w:r w:rsidR="00451FE9">
          <w:rPr>
            <w:noProof/>
            <w:webHidden/>
          </w:rPr>
          <w:instrText xml:space="preserve"> PAGEREF _Toc64288321 \h </w:instrText>
        </w:r>
        <w:r w:rsidR="00451FE9">
          <w:rPr>
            <w:noProof/>
            <w:webHidden/>
          </w:rPr>
        </w:r>
        <w:r w:rsidR="00451FE9">
          <w:rPr>
            <w:noProof/>
            <w:webHidden/>
          </w:rPr>
          <w:fldChar w:fldCharType="separate"/>
        </w:r>
        <w:r w:rsidR="00451FE9">
          <w:rPr>
            <w:noProof/>
            <w:webHidden/>
          </w:rPr>
          <w:t>11</w:t>
        </w:r>
        <w:r w:rsidR="00451FE9">
          <w:rPr>
            <w:noProof/>
            <w:webHidden/>
          </w:rPr>
          <w:fldChar w:fldCharType="end"/>
        </w:r>
      </w:hyperlink>
    </w:p>
    <w:p w14:paraId="3470BD07" w14:textId="1A50E3F2" w:rsidR="00451FE9" w:rsidRDefault="00ED437D">
      <w:pPr>
        <w:pStyle w:val="TDC3"/>
        <w:rPr>
          <w:rFonts w:asciiTheme="minorHAnsi" w:eastAsiaTheme="minorEastAsia" w:hAnsiTheme="minorHAnsi" w:cstheme="minorBidi"/>
          <w:noProof/>
          <w:szCs w:val="22"/>
          <w:lang w:val="es-ES"/>
        </w:rPr>
      </w:pPr>
      <w:hyperlink w:anchor="_Toc64288322" w:history="1">
        <w:r w:rsidR="00451FE9" w:rsidRPr="008F7360">
          <w:rPr>
            <w:rStyle w:val="Hipervnculo"/>
            <w:noProof/>
          </w:rPr>
          <w:t>4.4.2</w:t>
        </w:r>
        <w:r w:rsidR="00451FE9">
          <w:rPr>
            <w:rFonts w:asciiTheme="minorHAnsi" w:eastAsiaTheme="minorEastAsia" w:hAnsiTheme="minorHAnsi" w:cstheme="minorBidi"/>
            <w:noProof/>
            <w:szCs w:val="22"/>
            <w:lang w:val="es-ES"/>
          </w:rPr>
          <w:tab/>
        </w:r>
        <w:r w:rsidR="00451FE9" w:rsidRPr="008F7360">
          <w:rPr>
            <w:rStyle w:val="Hipervnculo"/>
            <w:noProof/>
          </w:rPr>
          <w:t>Planos</w:t>
        </w:r>
        <w:r w:rsidR="00451FE9">
          <w:rPr>
            <w:noProof/>
            <w:webHidden/>
          </w:rPr>
          <w:tab/>
        </w:r>
        <w:r w:rsidR="00451FE9">
          <w:rPr>
            <w:noProof/>
            <w:webHidden/>
          </w:rPr>
          <w:fldChar w:fldCharType="begin"/>
        </w:r>
        <w:r w:rsidR="00451FE9">
          <w:rPr>
            <w:noProof/>
            <w:webHidden/>
          </w:rPr>
          <w:instrText xml:space="preserve"> PAGEREF _Toc64288322 \h </w:instrText>
        </w:r>
        <w:r w:rsidR="00451FE9">
          <w:rPr>
            <w:noProof/>
            <w:webHidden/>
          </w:rPr>
        </w:r>
        <w:r w:rsidR="00451FE9">
          <w:rPr>
            <w:noProof/>
            <w:webHidden/>
          </w:rPr>
          <w:fldChar w:fldCharType="separate"/>
        </w:r>
        <w:r w:rsidR="00451FE9">
          <w:rPr>
            <w:noProof/>
            <w:webHidden/>
          </w:rPr>
          <w:t>13</w:t>
        </w:r>
        <w:r w:rsidR="00451FE9">
          <w:rPr>
            <w:noProof/>
            <w:webHidden/>
          </w:rPr>
          <w:fldChar w:fldCharType="end"/>
        </w:r>
      </w:hyperlink>
    </w:p>
    <w:p w14:paraId="64107D79" w14:textId="44B5FFA8" w:rsidR="00451FE9" w:rsidRDefault="00ED437D">
      <w:pPr>
        <w:pStyle w:val="TDC3"/>
        <w:rPr>
          <w:rFonts w:asciiTheme="minorHAnsi" w:eastAsiaTheme="minorEastAsia" w:hAnsiTheme="minorHAnsi" w:cstheme="minorBidi"/>
          <w:noProof/>
          <w:szCs w:val="22"/>
          <w:lang w:val="es-ES"/>
        </w:rPr>
      </w:pPr>
      <w:hyperlink w:anchor="_Toc64288323" w:history="1">
        <w:r w:rsidR="00451FE9" w:rsidRPr="008F7360">
          <w:rPr>
            <w:rStyle w:val="Hipervnculo"/>
            <w:noProof/>
          </w:rPr>
          <w:t>4.4.3</w:t>
        </w:r>
        <w:r w:rsidR="00451FE9">
          <w:rPr>
            <w:rFonts w:asciiTheme="minorHAnsi" w:eastAsiaTheme="minorEastAsia" w:hAnsiTheme="minorHAnsi" w:cstheme="minorBidi"/>
            <w:noProof/>
            <w:szCs w:val="22"/>
            <w:lang w:val="es-ES"/>
          </w:rPr>
          <w:tab/>
        </w:r>
        <w:r w:rsidR="00451FE9" w:rsidRPr="008F7360">
          <w:rPr>
            <w:rStyle w:val="Hipervnculo"/>
            <w:noProof/>
          </w:rPr>
          <w:t>Pliego de Prescripciones Técnicas Particulares</w:t>
        </w:r>
        <w:r w:rsidR="00451FE9">
          <w:rPr>
            <w:noProof/>
            <w:webHidden/>
          </w:rPr>
          <w:tab/>
        </w:r>
        <w:r w:rsidR="00451FE9">
          <w:rPr>
            <w:noProof/>
            <w:webHidden/>
          </w:rPr>
          <w:fldChar w:fldCharType="begin"/>
        </w:r>
        <w:r w:rsidR="00451FE9">
          <w:rPr>
            <w:noProof/>
            <w:webHidden/>
          </w:rPr>
          <w:instrText xml:space="preserve"> PAGEREF _Toc64288323 \h </w:instrText>
        </w:r>
        <w:r w:rsidR="00451FE9">
          <w:rPr>
            <w:noProof/>
            <w:webHidden/>
          </w:rPr>
        </w:r>
        <w:r w:rsidR="00451FE9">
          <w:rPr>
            <w:noProof/>
            <w:webHidden/>
          </w:rPr>
          <w:fldChar w:fldCharType="separate"/>
        </w:r>
        <w:r w:rsidR="00451FE9">
          <w:rPr>
            <w:noProof/>
            <w:webHidden/>
          </w:rPr>
          <w:t>13</w:t>
        </w:r>
        <w:r w:rsidR="00451FE9">
          <w:rPr>
            <w:noProof/>
            <w:webHidden/>
          </w:rPr>
          <w:fldChar w:fldCharType="end"/>
        </w:r>
      </w:hyperlink>
    </w:p>
    <w:p w14:paraId="67AA732E" w14:textId="1178401E" w:rsidR="00451FE9" w:rsidRDefault="00ED437D">
      <w:pPr>
        <w:pStyle w:val="TDC3"/>
        <w:rPr>
          <w:rFonts w:asciiTheme="minorHAnsi" w:eastAsiaTheme="minorEastAsia" w:hAnsiTheme="minorHAnsi" w:cstheme="minorBidi"/>
          <w:noProof/>
          <w:szCs w:val="22"/>
          <w:lang w:val="es-ES"/>
        </w:rPr>
      </w:pPr>
      <w:hyperlink w:anchor="_Toc64288324" w:history="1">
        <w:r w:rsidR="00451FE9" w:rsidRPr="008F7360">
          <w:rPr>
            <w:rStyle w:val="Hipervnculo"/>
            <w:noProof/>
          </w:rPr>
          <w:t>4.4.4</w:t>
        </w:r>
        <w:r w:rsidR="00451FE9">
          <w:rPr>
            <w:rFonts w:asciiTheme="minorHAnsi" w:eastAsiaTheme="minorEastAsia" w:hAnsiTheme="minorHAnsi" w:cstheme="minorBidi"/>
            <w:noProof/>
            <w:szCs w:val="22"/>
            <w:lang w:val="es-ES"/>
          </w:rPr>
          <w:tab/>
        </w:r>
        <w:r w:rsidR="00451FE9" w:rsidRPr="008F7360">
          <w:rPr>
            <w:rStyle w:val="Hipervnculo"/>
            <w:noProof/>
          </w:rPr>
          <w:t>Presupuesto</w:t>
        </w:r>
        <w:r w:rsidR="00451FE9">
          <w:rPr>
            <w:noProof/>
            <w:webHidden/>
          </w:rPr>
          <w:tab/>
        </w:r>
        <w:r w:rsidR="00451FE9">
          <w:rPr>
            <w:noProof/>
            <w:webHidden/>
          </w:rPr>
          <w:fldChar w:fldCharType="begin"/>
        </w:r>
        <w:r w:rsidR="00451FE9">
          <w:rPr>
            <w:noProof/>
            <w:webHidden/>
          </w:rPr>
          <w:instrText xml:space="preserve"> PAGEREF _Toc64288324 \h </w:instrText>
        </w:r>
        <w:r w:rsidR="00451FE9">
          <w:rPr>
            <w:noProof/>
            <w:webHidden/>
          </w:rPr>
        </w:r>
        <w:r w:rsidR="00451FE9">
          <w:rPr>
            <w:noProof/>
            <w:webHidden/>
          </w:rPr>
          <w:fldChar w:fldCharType="separate"/>
        </w:r>
        <w:r w:rsidR="00451FE9">
          <w:rPr>
            <w:noProof/>
            <w:webHidden/>
          </w:rPr>
          <w:t>13</w:t>
        </w:r>
        <w:r w:rsidR="00451FE9">
          <w:rPr>
            <w:noProof/>
            <w:webHidden/>
          </w:rPr>
          <w:fldChar w:fldCharType="end"/>
        </w:r>
      </w:hyperlink>
    </w:p>
    <w:p w14:paraId="11119EF4" w14:textId="3E48F11B" w:rsidR="00451FE9" w:rsidRDefault="00ED437D">
      <w:pPr>
        <w:pStyle w:val="TDC2"/>
        <w:rPr>
          <w:rFonts w:asciiTheme="minorHAnsi" w:eastAsiaTheme="minorEastAsia" w:hAnsiTheme="minorHAnsi" w:cstheme="minorBidi"/>
          <w:noProof/>
          <w:szCs w:val="22"/>
          <w:lang w:val="es-ES"/>
        </w:rPr>
      </w:pPr>
      <w:hyperlink w:anchor="_Toc64288325" w:history="1">
        <w:r w:rsidR="00451FE9" w:rsidRPr="008F7360">
          <w:rPr>
            <w:rStyle w:val="Hipervnculo"/>
            <w:noProof/>
          </w:rPr>
          <w:t>4.5</w:t>
        </w:r>
        <w:r w:rsidR="00451FE9">
          <w:rPr>
            <w:rFonts w:asciiTheme="minorHAnsi" w:eastAsiaTheme="minorEastAsia" w:hAnsiTheme="minorHAnsi" w:cstheme="minorBidi"/>
            <w:noProof/>
            <w:szCs w:val="22"/>
            <w:lang w:val="es-ES"/>
          </w:rPr>
          <w:tab/>
        </w:r>
        <w:r w:rsidR="00451FE9" w:rsidRPr="008F7360">
          <w:rPr>
            <w:rStyle w:val="Hipervnculo"/>
            <w:noProof/>
          </w:rPr>
          <w:t>DOCUMENTACIÓN BASE</w:t>
        </w:r>
        <w:r w:rsidR="00451FE9">
          <w:rPr>
            <w:noProof/>
            <w:webHidden/>
          </w:rPr>
          <w:tab/>
        </w:r>
        <w:r w:rsidR="00451FE9">
          <w:rPr>
            <w:noProof/>
            <w:webHidden/>
          </w:rPr>
          <w:fldChar w:fldCharType="begin"/>
        </w:r>
        <w:r w:rsidR="00451FE9">
          <w:rPr>
            <w:noProof/>
            <w:webHidden/>
          </w:rPr>
          <w:instrText xml:space="preserve"> PAGEREF _Toc64288325 \h </w:instrText>
        </w:r>
        <w:r w:rsidR="00451FE9">
          <w:rPr>
            <w:noProof/>
            <w:webHidden/>
          </w:rPr>
        </w:r>
        <w:r w:rsidR="00451FE9">
          <w:rPr>
            <w:noProof/>
            <w:webHidden/>
          </w:rPr>
          <w:fldChar w:fldCharType="separate"/>
        </w:r>
        <w:r w:rsidR="00451FE9">
          <w:rPr>
            <w:noProof/>
            <w:webHidden/>
          </w:rPr>
          <w:t>14</w:t>
        </w:r>
        <w:r w:rsidR="00451FE9">
          <w:rPr>
            <w:noProof/>
            <w:webHidden/>
          </w:rPr>
          <w:fldChar w:fldCharType="end"/>
        </w:r>
      </w:hyperlink>
    </w:p>
    <w:p w14:paraId="6C0BB80D" w14:textId="0707177E" w:rsidR="00451FE9" w:rsidRDefault="00ED437D">
      <w:pPr>
        <w:pStyle w:val="TDC1"/>
        <w:rPr>
          <w:rFonts w:asciiTheme="minorHAnsi" w:eastAsiaTheme="minorEastAsia" w:hAnsiTheme="minorHAnsi" w:cstheme="minorBidi"/>
          <w:b w:val="0"/>
          <w:szCs w:val="22"/>
          <w:lang w:val="es-ES"/>
        </w:rPr>
      </w:pPr>
      <w:hyperlink w:anchor="_Toc64288326" w:history="1">
        <w:r w:rsidR="00451FE9" w:rsidRPr="008F7360">
          <w:rPr>
            <w:rStyle w:val="Hipervnculo"/>
          </w:rPr>
          <w:t>5</w:t>
        </w:r>
        <w:r w:rsidR="00451FE9">
          <w:rPr>
            <w:rFonts w:asciiTheme="minorHAnsi" w:eastAsiaTheme="minorEastAsia" w:hAnsiTheme="minorHAnsi" w:cstheme="minorBidi"/>
            <w:b w:val="0"/>
            <w:szCs w:val="22"/>
            <w:lang w:val="es-ES"/>
          </w:rPr>
          <w:tab/>
        </w:r>
        <w:r w:rsidR="00451FE9" w:rsidRPr="008F7360">
          <w:rPr>
            <w:rStyle w:val="Hipervnculo"/>
          </w:rPr>
          <w:t>SOBRE LA PRESENTACIÓN DEL TRABAJO</w:t>
        </w:r>
        <w:r w:rsidR="00451FE9">
          <w:rPr>
            <w:webHidden/>
          </w:rPr>
          <w:tab/>
        </w:r>
        <w:r w:rsidR="00451FE9">
          <w:rPr>
            <w:webHidden/>
          </w:rPr>
          <w:fldChar w:fldCharType="begin"/>
        </w:r>
        <w:r w:rsidR="00451FE9">
          <w:rPr>
            <w:webHidden/>
          </w:rPr>
          <w:instrText xml:space="preserve"> PAGEREF _Toc64288326 \h </w:instrText>
        </w:r>
        <w:r w:rsidR="00451FE9">
          <w:rPr>
            <w:webHidden/>
          </w:rPr>
        </w:r>
        <w:r w:rsidR="00451FE9">
          <w:rPr>
            <w:webHidden/>
          </w:rPr>
          <w:fldChar w:fldCharType="separate"/>
        </w:r>
        <w:r w:rsidR="00451FE9">
          <w:rPr>
            <w:webHidden/>
          </w:rPr>
          <w:t>15</w:t>
        </w:r>
        <w:r w:rsidR="00451FE9">
          <w:rPr>
            <w:webHidden/>
          </w:rPr>
          <w:fldChar w:fldCharType="end"/>
        </w:r>
      </w:hyperlink>
    </w:p>
    <w:p w14:paraId="18A0BA85" w14:textId="5015B94D" w:rsidR="00451FE9" w:rsidRDefault="00ED437D">
      <w:pPr>
        <w:pStyle w:val="TDC1"/>
        <w:rPr>
          <w:rFonts w:asciiTheme="minorHAnsi" w:eastAsiaTheme="minorEastAsia" w:hAnsiTheme="minorHAnsi" w:cstheme="minorBidi"/>
          <w:b w:val="0"/>
          <w:szCs w:val="22"/>
          <w:lang w:val="es-ES"/>
        </w:rPr>
      </w:pPr>
      <w:hyperlink w:anchor="_Toc64288327" w:history="1">
        <w:r w:rsidR="00451FE9" w:rsidRPr="008F7360">
          <w:rPr>
            <w:rStyle w:val="Hipervnculo"/>
            <w:lang w:val="es-ES"/>
          </w:rPr>
          <w:t>6</w:t>
        </w:r>
        <w:r w:rsidR="00451FE9">
          <w:rPr>
            <w:rFonts w:asciiTheme="minorHAnsi" w:eastAsiaTheme="minorEastAsia" w:hAnsiTheme="minorHAnsi" w:cstheme="minorBidi"/>
            <w:b w:val="0"/>
            <w:szCs w:val="22"/>
            <w:lang w:val="es-ES"/>
          </w:rPr>
          <w:tab/>
        </w:r>
        <w:r w:rsidR="00451FE9" w:rsidRPr="008F7360">
          <w:rPr>
            <w:rStyle w:val="Hipervnculo"/>
            <w:lang w:val="es-ES"/>
          </w:rPr>
          <w:t>SOBRE LA SUPERVISIÓN, CONTROL Y DIRECCIÓN DEL PROYECTO</w:t>
        </w:r>
        <w:r w:rsidR="00451FE9">
          <w:rPr>
            <w:webHidden/>
          </w:rPr>
          <w:tab/>
        </w:r>
        <w:r w:rsidR="00451FE9">
          <w:rPr>
            <w:webHidden/>
          </w:rPr>
          <w:fldChar w:fldCharType="begin"/>
        </w:r>
        <w:r w:rsidR="00451FE9">
          <w:rPr>
            <w:webHidden/>
          </w:rPr>
          <w:instrText xml:space="preserve"> PAGEREF _Toc64288327 \h </w:instrText>
        </w:r>
        <w:r w:rsidR="00451FE9">
          <w:rPr>
            <w:webHidden/>
          </w:rPr>
        </w:r>
        <w:r w:rsidR="00451FE9">
          <w:rPr>
            <w:webHidden/>
          </w:rPr>
          <w:fldChar w:fldCharType="separate"/>
        </w:r>
        <w:r w:rsidR="00451FE9">
          <w:rPr>
            <w:webHidden/>
          </w:rPr>
          <w:t>15</w:t>
        </w:r>
        <w:r w:rsidR="00451FE9">
          <w:rPr>
            <w:webHidden/>
          </w:rPr>
          <w:fldChar w:fldCharType="end"/>
        </w:r>
      </w:hyperlink>
    </w:p>
    <w:p w14:paraId="69203417" w14:textId="3896C558" w:rsidR="00451FE9" w:rsidRDefault="00ED437D">
      <w:pPr>
        <w:pStyle w:val="TDC2"/>
        <w:rPr>
          <w:rFonts w:asciiTheme="minorHAnsi" w:eastAsiaTheme="minorEastAsia" w:hAnsiTheme="minorHAnsi" w:cstheme="minorBidi"/>
          <w:noProof/>
          <w:szCs w:val="22"/>
          <w:lang w:val="es-ES"/>
        </w:rPr>
      </w:pPr>
      <w:hyperlink w:anchor="_Toc64288328" w:history="1">
        <w:r w:rsidR="00451FE9" w:rsidRPr="008F7360">
          <w:rPr>
            <w:rStyle w:val="Hipervnculo"/>
            <w:noProof/>
          </w:rPr>
          <w:t>6.1</w:t>
        </w:r>
        <w:r w:rsidR="00451FE9">
          <w:rPr>
            <w:rFonts w:asciiTheme="minorHAnsi" w:eastAsiaTheme="minorEastAsia" w:hAnsiTheme="minorHAnsi" w:cstheme="minorBidi"/>
            <w:noProof/>
            <w:szCs w:val="22"/>
            <w:lang w:val="es-ES"/>
          </w:rPr>
          <w:tab/>
        </w:r>
        <w:r w:rsidR="00451FE9" w:rsidRPr="008F7360">
          <w:rPr>
            <w:rStyle w:val="Hipervnculo"/>
            <w:noProof/>
          </w:rPr>
          <w:t>GENERALIDADES</w:t>
        </w:r>
        <w:r w:rsidR="00451FE9">
          <w:rPr>
            <w:noProof/>
            <w:webHidden/>
          </w:rPr>
          <w:tab/>
        </w:r>
        <w:r w:rsidR="00451FE9">
          <w:rPr>
            <w:noProof/>
            <w:webHidden/>
          </w:rPr>
          <w:fldChar w:fldCharType="begin"/>
        </w:r>
        <w:r w:rsidR="00451FE9">
          <w:rPr>
            <w:noProof/>
            <w:webHidden/>
          </w:rPr>
          <w:instrText xml:space="preserve"> PAGEREF _Toc64288328 \h </w:instrText>
        </w:r>
        <w:r w:rsidR="00451FE9">
          <w:rPr>
            <w:noProof/>
            <w:webHidden/>
          </w:rPr>
        </w:r>
        <w:r w:rsidR="00451FE9">
          <w:rPr>
            <w:noProof/>
            <w:webHidden/>
          </w:rPr>
          <w:fldChar w:fldCharType="separate"/>
        </w:r>
        <w:r w:rsidR="00451FE9">
          <w:rPr>
            <w:noProof/>
            <w:webHidden/>
          </w:rPr>
          <w:t>15</w:t>
        </w:r>
        <w:r w:rsidR="00451FE9">
          <w:rPr>
            <w:noProof/>
            <w:webHidden/>
          </w:rPr>
          <w:fldChar w:fldCharType="end"/>
        </w:r>
      </w:hyperlink>
    </w:p>
    <w:p w14:paraId="137B43E7" w14:textId="2283F676" w:rsidR="00451FE9" w:rsidRDefault="00ED437D">
      <w:pPr>
        <w:pStyle w:val="TDC2"/>
        <w:rPr>
          <w:rFonts w:asciiTheme="minorHAnsi" w:eastAsiaTheme="minorEastAsia" w:hAnsiTheme="minorHAnsi" w:cstheme="minorBidi"/>
          <w:noProof/>
          <w:szCs w:val="22"/>
          <w:lang w:val="es-ES"/>
        </w:rPr>
      </w:pPr>
      <w:hyperlink w:anchor="_Toc64288329" w:history="1">
        <w:r w:rsidR="00451FE9" w:rsidRPr="008F7360">
          <w:rPr>
            <w:rStyle w:val="Hipervnculo"/>
            <w:noProof/>
          </w:rPr>
          <w:t>6.2</w:t>
        </w:r>
        <w:r w:rsidR="00451FE9">
          <w:rPr>
            <w:rFonts w:asciiTheme="minorHAnsi" w:eastAsiaTheme="minorEastAsia" w:hAnsiTheme="minorHAnsi" w:cstheme="minorBidi"/>
            <w:noProof/>
            <w:szCs w:val="22"/>
            <w:lang w:val="es-ES"/>
          </w:rPr>
          <w:tab/>
        </w:r>
        <w:r w:rsidR="00451FE9" w:rsidRPr="008F7360">
          <w:rPr>
            <w:rStyle w:val="Hipervnculo"/>
            <w:noProof/>
          </w:rPr>
          <w:t>CONTACTOS Y REUNIONES CON LA ADMINISTRACIÓN</w:t>
        </w:r>
        <w:r w:rsidR="00451FE9">
          <w:rPr>
            <w:noProof/>
            <w:webHidden/>
          </w:rPr>
          <w:tab/>
        </w:r>
        <w:r w:rsidR="00451FE9">
          <w:rPr>
            <w:noProof/>
            <w:webHidden/>
          </w:rPr>
          <w:fldChar w:fldCharType="begin"/>
        </w:r>
        <w:r w:rsidR="00451FE9">
          <w:rPr>
            <w:noProof/>
            <w:webHidden/>
          </w:rPr>
          <w:instrText xml:space="preserve"> PAGEREF _Toc64288329 \h </w:instrText>
        </w:r>
        <w:r w:rsidR="00451FE9">
          <w:rPr>
            <w:noProof/>
            <w:webHidden/>
          </w:rPr>
        </w:r>
        <w:r w:rsidR="00451FE9">
          <w:rPr>
            <w:noProof/>
            <w:webHidden/>
          </w:rPr>
          <w:fldChar w:fldCharType="separate"/>
        </w:r>
        <w:r w:rsidR="00451FE9">
          <w:rPr>
            <w:noProof/>
            <w:webHidden/>
          </w:rPr>
          <w:t>16</w:t>
        </w:r>
        <w:r w:rsidR="00451FE9">
          <w:rPr>
            <w:noProof/>
            <w:webHidden/>
          </w:rPr>
          <w:fldChar w:fldCharType="end"/>
        </w:r>
      </w:hyperlink>
    </w:p>
    <w:p w14:paraId="3A7D9A81" w14:textId="672EAA2F" w:rsidR="00C3536F" w:rsidRPr="00C3536F" w:rsidRDefault="005D4823" w:rsidP="00C3536F">
      <w:pPr>
        <w:sectPr w:rsidR="00C3536F" w:rsidRPr="00C3536F" w:rsidSect="009E496B">
          <w:headerReference w:type="default" r:id="rId11"/>
          <w:footerReference w:type="default" r:id="rId12"/>
          <w:headerReference w:type="first" r:id="rId13"/>
          <w:footerReference w:type="first" r:id="rId14"/>
          <w:pgSz w:w="11906" w:h="16838" w:code="9"/>
          <w:pgMar w:top="2410" w:right="851" w:bottom="1418" w:left="1588" w:header="964" w:footer="567" w:gutter="0"/>
          <w:cols w:space="708"/>
          <w:docGrid w:linePitch="299"/>
        </w:sectPr>
      </w:pPr>
      <w:r>
        <w:rPr>
          <w:noProof/>
        </w:rPr>
        <w:fldChar w:fldCharType="end"/>
      </w:r>
    </w:p>
    <w:p w14:paraId="7F9D1682" w14:textId="77777777" w:rsidR="00A979B3" w:rsidRPr="00FA3343" w:rsidRDefault="00A979B3" w:rsidP="00765157">
      <w:pPr>
        <w:pStyle w:val="Ttulo1"/>
        <w:tabs>
          <w:tab w:val="clear" w:pos="792"/>
          <w:tab w:val="num" w:pos="709"/>
        </w:tabs>
      </w:pPr>
      <w:bookmarkStart w:id="2" w:name="_Toc351370934"/>
      <w:bookmarkStart w:id="3" w:name="_Toc351371487"/>
      <w:bookmarkStart w:id="4" w:name="_Toc64288295"/>
      <w:bookmarkEnd w:id="0"/>
      <w:bookmarkEnd w:id="1"/>
      <w:r w:rsidRPr="00FA3343">
        <w:lastRenderedPageBreak/>
        <w:t xml:space="preserve">OBJETO </w:t>
      </w:r>
      <w:r w:rsidR="00965FF0" w:rsidRPr="00FA3343">
        <w:t xml:space="preserve">DEL </w:t>
      </w:r>
      <w:bookmarkEnd w:id="2"/>
      <w:bookmarkEnd w:id="3"/>
      <w:r w:rsidR="005C1569">
        <w:t>CONTRATO Y ALCANCE DE LOS TRABAJOS</w:t>
      </w:r>
      <w:bookmarkEnd w:id="4"/>
    </w:p>
    <w:p w14:paraId="48757CA7" w14:textId="4BE2BA7F" w:rsidR="005C1569" w:rsidRPr="00962184" w:rsidRDefault="00962184" w:rsidP="00962184">
      <w:r w:rsidRPr="00962184">
        <w:t xml:space="preserve">El objeto de este Contrato de servicios es la actualización y mejora del proyecto de saneamiento </w:t>
      </w:r>
      <w:r w:rsidR="007C712B">
        <w:t>del barrio de Oiki</w:t>
      </w:r>
      <w:r w:rsidR="00B47708">
        <w:t>a en Zumaia</w:t>
      </w:r>
      <w:r w:rsidRPr="00962184">
        <w:t xml:space="preserve"> que se redactó en 20</w:t>
      </w:r>
      <w:r w:rsidR="00B47708">
        <w:t>10</w:t>
      </w:r>
      <w:r w:rsidRPr="00962184">
        <w:t xml:space="preserve">, “Proyecto de saneamiento </w:t>
      </w:r>
      <w:r w:rsidR="00B47708">
        <w:t xml:space="preserve">del </w:t>
      </w:r>
      <w:bookmarkStart w:id="5" w:name="_Hlk63977101"/>
      <w:r w:rsidR="00B47708">
        <w:t>barrio de Oikina en Zumaia</w:t>
      </w:r>
      <w:bookmarkEnd w:id="5"/>
      <w:r w:rsidRPr="00962184">
        <w:t>”, en el que se definen las actuaciones necesarias para incorporar las aguas resid</w:t>
      </w:r>
      <w:r w:rsidRPr="0095579C">
        <w:t xml:space="preserve">uales de </w:t>
      </w:r>
      <w:r w:rsidR="00F63637" w:rsidRPr="0095579C">
        <w:t>dicha zona</w:t>
      </w:r>
      <w:r w:rsidRPr="0095579C">
        <w:t xml:space="preserve"> a la EDAR de </w:t>
      </w:r>
      <w:r w:rsidR="00C62FE1" w:rsidRPr="0095579C">
        <w:t>Basusta</w:t>
      </w:r>
      <w:r w:rsidR="006B2268">
        <w:t>,</w:t>
      </w:r>
      <w:r w:rsidRPr="0095579C">
        <w:t xml:space="preserve"> situada en </w:t>
      </w:r>
      <w:r w:rsidR="00C62FE1" w:rsidRPr="0095579C">
        <w:t>Zumaia</w:t>
      </w:r>
      <w:r w:rsidRPr="0095579C">
        <w:t xml:space="preserve">. En concreto, se prevé recoger las aguas residuales urbanas correspondientes a la zona </w:t>
      </w:r>
      <w:r w:rsidR="006B2268">
        <w:t>del barrio de Oiki</w:t>
      </w:r>
      <w:r w:rsidR="00A011E8" w:rsidRPr="0095579C">
        <w:t>a en Zumaia y</w:t>
      </w:r>
      <w:r w:rsidR="006B2268">
        <w:t xml:space="preserve"> las correspondientes al munic</w:t>
      </w:r>
      <w:r w:rsidR="00A011E8" w:rsidRPr="0095579C">
        <w:t xml:space="preserve">ipio de Aizarnazabal, </w:t>
      </w:r>
      <w:r w:rsidRPr="0095579C">
        <w:t>localiza</w:t>
      </w:r>
      <w:r w:rsidR="006B2268">
        <w:t>do</w:t>
      </w:r>
      <w:r w:rsidRPr="0095579C">
        <w:t xml:space="preserve"> aguas </w:t>
      </w:r>
      <w:r w:rsidR="00A011E8" w:rsidRPr="0095579C">
        <w:t xml:space="preserve">arriba </w:t>
      </w:r>
      <w:r w:rsidRPr="0095579C">
        <w:t>de dicha estación de tratamiento</w:t>
      </w:r>
      <w:r w:rsidR="0082726D" w:rsidRPr="0095579C">
        <w:t xml:space="preserve"> en la cuenca del río Urola.</w:t>
      </w:r>
    </w:p>
    <w:p w14:paraId="5E3BDD38" w14:textId="65990CF6" w:rsidR="00DA5F13" w:rsidRPr="00962184" w:rsidRDefault="005C1569" w:rsidP="00DA5F13">
      <w:r w:rsidRPr="00962184">
        <w:t xml:space="preserve">Para ello, </w:t>
      </w:r>
      <w:r w:rsidR="00962184" w:rsidRPr="00962184">
        <w:t xml:space="preserve">será necesario analizar el proyecto </w:t>
      </w:r>
      <w:r w:rsidR="00F260BE">
        <w:t>redactado</w:t>
      </w:r>
      <w:r w:rsidR="00962184" w:rsidRPr="00962184">
        <w:t xml:space="preserve"> en su día, </w:t>
      </w:r>
      <w:r w:rsidR="00F260BE">
        <w:t>revi</w:t>
      </w:r>
      <w:r w:rsidR="00E14F4A">
        <w:t>s</w:t>
      </w:r>
      <w:r w:rsidR="00F260BE">
        <w:t>ar</w:t>
      </w:r>
      <w:r w:rsidR="00962184" w:rsidRPr="00962184">
        <w:t xml:space="preserve"> los datos de partida </w:t>
      </w:r>
      <w:r w:rsidR="00F260BE">
        <w:t>considerados, y actualizar</w:t>
      </w:r>
      <w:r w:rsidR="00962184" w:rsidRPr="00962184">
        <w:t xml:space="preserve">los </w:t>
      </w:r>
      <w:r w:rsidR="006B2268">
        <w:t>en los casos que</w:t>
      </w:r>
      <w:r w:rsidR="00962184" w:rsidRPr="00962184">
        <w:t xml:space="preserve"> se</w:t>
      </w:r>
      <w:r w:rsidR="006B2268">
        <w:t xml:space="preserve"> considere</w:t>
      </w:r>
      <w:r w:rsidR="00962184" w:rsidRPr="00962184">
        <w:t xml:space="preserve"> necesario. Así mismo, se procederá a revisar los aspectos del proyecto original que puedan ser mejorados </w:t>
      </w:r>
      <w:r w:rsidR="006B2268">
        <w:t>en base a</w:t>
      </w:r>
      <w:r w:rsidR="00962184" w:rsidRPr="00962184">
        <w:t xml:space="preserve"> los nuevos datos disponibles o la aplicación de nuevas y más adecuadas técnicas de análisis y cálculo, procedimientos constructivos, etc. Todo ello</w:t>
      </w:r>
      <w:r w:rsidR="00F260BE">
        <w:t>,</w:t>
      </w:r>
      <w:r w:rsidR="00962184" w:rsidRPr="00962184">
        <w:t xml:space="preserve"> con el fin de definir y valorar la solución de saneamiento más adecuada para la gestión de las aguas residuales generadas</w:t>
      </w:r>
      <w:r w:rsidR="00F63637">
        <w:t xml:space="preserve"> en la zona</w:t>
      </w:r>
      <w:r w:rsidR="00962184">
        <w:t>.</w:t>
      </w:r>
    </w:p>
    <w:p w14:paraId="39A2A348" w14:textId="750224E9" w:rsidR="00DA5F13" w:rsidRPr="00962184" w:rsidRDefault="00962184" w:rsidP="00DA5F13">
      <w:r w:rsidRPr="00962184">
        <w:t xml:space="preserve">Entre otros aspectos, y dadas las carácterísticas del emplazamiento, </w:t>
      </w:r>
      <w:r w:rsidR="00DA5F13" w:rsidRPr="00962184">
        <w:t xml:space="preserve">se tendrán en cuenta las infraestructuras existentes y el desarrollo previsto en un futuro para seleccionar y definir la </w:t>
      </w:r>
      <w:r w:rsidRPr="00962184">
        <w:t>solución</w:t>
      </w:r>
      <w:r w:rsidR="00DA5F13" w:rsidRPr="00962184">
        <w:t xml:space="preserve"> más adecuada.</w:t>
      </w:r>
    </w:p>
    <w:p w14:paraId="2F5ED740" w14:textId="017D94BC" w:rsidR="005C1569" w:rsidRPr="00962184" w:rsidRDefault="005C1569" w:rsidP="005C1569">
      <w:pPr>
        <w:spacing w:before="216"/>
        <w:ind w:right="72"/>
      </w:pPr>
      <w:r w:rsidRPr="00962184">
        <w:t xml:space="preserve">La finalidad de los trabajos a realizar consiste en </w:t>
      </w:r>
      <w:bookmarkStart w:id="6" w:name="_GoBack"/>
      <w:r w:rsidR="00F260BE">
        <w:t>redactar</w:t>
      </w:r>
      <w:r w:rsidRPr="00962184">
        <w:t xml:space="preserve"> un proyecto </w:t>
      </w:r>
      <w:r w:rsidR="00F260BE">
        <w:t>constructivo</w:t>
      </w:r>
      <w:r w:rsidRPr="00962184">
        <w:t xml:space="preserve"> completo de acuerdo a lo recogido en el presente Pliego, considerando la </w:t>
      </w:r>
      <w:bookmarkEnd w:id="6"/>
      <w:r w:rsidRPr="00962184">
        <w:t>normativa vigente y las exigencias del Plan Hidrológico, así como todos los condicionantes existentes.</w:t>
      </w:r>
    </w:p>
    <w:p w14:paraId="647480C6" w14:textId="77777777" w:rsidR="005C1569" w:rsidRPr="00451FE9" w:rsidRDefault="005C1569" w:rsidP="005C1569">
      <w:pPr>
        <w:spacing w:before="216"/>
        <w:ind w:right="72"/>
      </w:pPr>
      <w:r w:rsidRPr="00962184">
        <w:t xml:space="preserve">Los trabajos objeto del contrato se adecuarán igualmente a lo establecido en el </w:t>
      </w:r>
      <w:r w:rsidR="00601907" w:rsidRPr="00962184">
        <w:t xml:space="preserve">Pliego de </w:t>
      </w:r>
      <w:r w:rsidR="00601907" w:rsidRPr="00451FE9">
        <w:t>Cláusulas Administrativas Particulares (</w:t>
      </w:r>
      <w:r w:rsidRPr="00451FE9">
        <w:t>P.C.A.P.</w:t>
      </w:r>
      <w:r w:rsidR="00D802F3" w:rsidRPr="00451FE9">
        <w:t>)</w:t>
      </w:r>
      <w:r w:rsidRPr="00451FE9">
        <w:t>, a las normas que sean de aplicación y a las instrucciones que, en su caso, facilite el órgano de contratación, dentro del marco de la Ley 9/2017, de 8 de noviembre, de Contratos del Sector Público.</w:t>
      </w:r>
    </w:p>
    <w:p w14:paraId="647D138E" w14:textId="1B331102" w:rsidR="00694A4F" w:rsidRPr="00451FE9" w:rsidRDefault="005C1569" w:rsidP="005C1569">
      <w:pPr>
        <w:spacing w:before="216"/>
        <w:ind w:right="72"/>
      </w:pPr>
      <w:r w:rsidRPr="00451FE9">
        <w:t>Se tendrá en consider</w:t>
      </w:r>
      <w:r w:rsidR="00962184" w:rsidRPr="00451FE9">
        <w:t xml:space="preserve">ación el carácter ambiental de la actuación </w:t>
      </w:r>
      <w:r w:rsidRPr="00451FE9">
        <w:t>y su solución técnica, de cara a ofrecer una importante mejora en el entorno.</w:t>
      </w:r>
    </w:p>
    <w:p w14:paraId="2D641072" w14:textId="77777777" w:rsidR="005C1569" w:rsidRPr="00451FE9" w:rsidRDefault="005C1569" w:rsidP="005C1569">
      <w:pPr>
        <w:pStyle w:val="Ttulo1"/>
      </w:pPr>
      <w:bookmarkStart w:id="7" w:name="_Toc64288296"/>
      <w:r w:rsidRPr="00451FE9">
        <w:t>ANTECEDENTES</w:t>
      </w:r>
      <w:bookmarkEnd w:id="7"/>
    </w:p>
    <w:p w14:paraId="14310485" w14:textId="10BF554E" w:rsidR="004A7CD3" w:rsidRPr="00451FE9" w:rsidRDefault="00A011E8" w:rsidP="004A7CD3">
      <w:r w:rsidRPr="00451FE9">
        <w:t>El municipio</w:t>
      </w:r>
      <w:r w:rsidR="005C1569" w:rsidRPr="00451FE9">
        <w:t xml:space="preserve"> de </w:t>
      </w:r>
      <w:r w:rsidRPr="00451FE9">
        <w:t>Aizarnazabal</w:t>
      </w:r>
      <w:r w:rsidR="00F63637" w:rsidRPr="00451FE9">
        <w:t xml:space="preserve"> y </w:t>
      </w:r>
      <w:r w:rsidR="00680502" w:rsidRPr="00451FE9">
        <w:t>el barrio de Oiki</w:t>
      </w:r>
      <w:r w:rsidRPr="00451FE9">
        <w:t>a en Zumaia</w:t>
      </w:r>
      <w:r w:rsidR="004A7CD3" w:rsidRPr="00451FE9">
        <w:t>, cuenta</w:t>
      </w:r>
      <w:r w:rsidRPr="00451FE9">
        <w:t>n</w:t>
      </w:r>
      <w:r w:rsidR="004A7CD3" w:rsidRPr="00451FE9">
        <w:t xml:space="preserve"> en estos momentos </w:t>
      </w:r>
      <w:r w:rsidR="006F770C" w:rsidRPr="00451FE9">
        <w:t>con</w:t>
      </w:r>
      <w:r w:rsidR="004A7CD3" w:rsidRPr="00451FE9">
        <w:t xml:space="preserve"> una serie de redes de tuberías que resultan insuficientes para la adecuada gestión y tratamiento de las aguas residuales generadas previo a su vertido al río </w:t>
      </w:r>
      <w:r w:rsidRPr="00451FE9">
        <w:t>Urola.</w:t>
      </w:r>
    </w:p>
    <w:p w14:paraId="084E96AF" w14:textId="4250310E" w:rsidR="004A7CD3" w:rsidRPr="00451FE9" w:rsidRDefault="004A7CD3" w:rsidP="00FB77BE">
      <w:r w:rsidRPr="00451FE9">
        <w:t xml:space="preserve">Como consecuencia, el </w:t>
      </w:r>
      <w:r w:rsidR="0082726D" w:rsidRPr="00451FE9">
        <w:t>1</w:t>
      </w:r>
      <w:r w:rsidRPr="00451FE9">
        <w:t xml:space="preserve"> de </w:t>
      </w:r>
      <w:r w:rsidR="0082726D" w:rsidRPr="00451FE9">
        <w:t>marzo</w:t>
      </w:r>
      <w:r w:rsidRPr="00451FE9">
        <w:t xml:space="preserve"> de 20</w:t>
      </w:r>
      <w:r w:rsidR="0082726D" w:rsidRPr="00451FE9">
        <w:t>10</w:t>
      </w:r>
      <w:r w:rsidR="00175D49" w:rsidRPr="00451FE9">
        <w:t xml:space="preserve">, </w:t>
      </w:r>
      <w:r w:rsidR="0082726D" w:rsidRPr="00451FE9">
        <w:t xml:space="preserve">el Director General de la Agencia Vasca del Agua </w:t>
      </w:r>
      <w:r w:rsidR="00175D49" w:rsidRPr="00451FE9">
        <w:t>T</w:t>
      </w:r>
      <w:r w:rsidRPr="00451FE9">
        <w:t xml:space="preserve">erritorio aprobó el expediente de contratación de la “Asistencia Técnica para la redacción del proyecto de saneamiento del </w:t>
      </w:r>
      <w:r w:rsidR="0082726D" w:rsidRPr="00451FE9">
        <w:t>barrio de Oikina en Zumaia</w:t>
      </w:r>
      <w:r w:rsidRPr="00451FE9">
        <w:t>”, (Expediente nº</w:t>
      </w:r>
      <w:r w:rsidR="0082726D" w:rsidRPr="00451FE9">
        <w:t xml:space="preserve"> URA/005A</w:t>
      </w:r>
      <w:r w:rsidRPr="00451FE9">
        <w:t>/20</w:t>
      </w:r>
      <w:r w:rsidR="0082726D" w:rsidRPr="00451FE9">
        <w:t>10</w:t>
      </w:r>
      <w:r w:rsidRPr="00451FE9">
        <w:t>)</w:t>
      </w:r>
      <w:r w:rsidR="00FB77BE" w:rsidRPr="00451FE9">
        <w:t>, resolviéndose,</w:t>
      </w:r>
      <w:r w:rsidRPr="00451FE9">
        <w:t xml:space="preserve"> por acuerdo de fecha</w:t>
      </w:r>
      <w:r w:rsidR="00175D49" w:rsidRPr="00451FE9">
        <w:t xml:space="preserve"> </w:t>
      </w:r>
      <w:r w:rsidR="0082726D" w:rsidRPr="00451FE9">
        <w:t>23</w:t>
      </w:r>
      <w:r w:rsidR="00175D49" w:rsidRPr="00451FE9">
        <w:t xml:space="preserve"> de </w:t>
      </w:r>
      <w:r w:rsidR="0082726D" w:rsidRPr="00451FE9">
        <w:t>agosto</w:t>
      </w:r>
      <w:r w:rsidR="00175D49" w:rsidRPr="00451FE9">
        <w:t xml:space="preserve"> de 2</w:t>
      </w:r>
      <w:r w:rsidRPr="00451FE9">
        <w:t>0</w:t>
      </w:r>
      <w:r w:rsidR="0082726D" w:rsidRPr="00451FE9">
        <w:t>10</w:t>
      </w:r>
      <w:r w:rsidRPr="00451FE9">
        <w:t xml:space="preserve">, adjudicar dicho contrato a </w:t>
      </w:r>
      <w:r w:rsidR="005921CE" w:rsidRPr="00451FE9">
        <w:t>IKAUR S.L.</w:t>
      </w:r>
    </w:p>
    <w:p w14:paraId="3489EDEA" w14:textId="3F338B61" w:rsidR="00A011E8" w:rsidRPr="00451FE9" w:rsidRDefault="005921CE" w:rsidP="00FB77BE">
      <w:pPr>
        <w:rPr>
          <w:color w:val="FF0000"/>
          <w:szCs w:val="22"/>
        </w:rPr>
      </w:pPr>
      <w:r w:rsidRPr="00451FE9">
        <w:rPr>
          <w:rFonts w:cs="Arial"/>
          <w:szCs w:val="22"/>
          <w:shd w:val="clear" w:color="auto" w:fill="FAF9F8"/>
        </w:rPr>
        <w:t>E</w:t>
      </w:r>
      <w:r w:rsidR="0095579C" w:rsidRPr="00451FE9">
        <w:rPr>
          <w:rFonts w:cs="Arial"/>
          <w:szCs w:val="22"/>
          <w:shd w:val="clear" w:color="auto" w:fill="FAF9F8"/>
        </w:rPr>
        <w:t>l 7 de noviembre de</w:t>
      </w:r>
      <w:r w:rsidRPr="00451FE9">
        <w:rPr>
          <w:rFonts w:cs="Arial"/>
          <w:szCs w:val="22"/>
          <w:shd w:val="clear" w:color="auto" w:fill="FAF9F8"/>
        </w:rPr>
        <w:t xml:space="preserve"> 2017, la Dirección de Obras Hidráulicas de la Diputación Foral de Gipuzkoa adjudic</w:t>
      </w:r>
      <w:r w:rsidR="0095579C" w:rsidRPr="00451FE9">
        <w:rPr>
          <w:rFonts w:cs="Arial"/>
          <w:szCs w:val="22"/>
          <w:shd w:val="clear" w:color="auto" w:fill="FAF9F8"/>
        </w:rPr>
        <w:t>ó a INJELAN S.L. la redacción del</w:t>
      </w:r>
      <w:r w:rsidRPr="00451FE9">
        <w:rPr>
          <w:rFonts w:cs="Arial"/>
          <w:szCs w:val="22"/>
          <w:shd w:val="clear" w:color="auto" w:fill="FAF9F8"/>
        </w:rPr>
        <w:t xml:space="preserve"> </w:t>
      </w:r>
      <w:r w:rsidR="0095579C" w:rsidRPr="00451FE9">
        <w:rPr>
          <w:rFonts w:cs="Arial"/>
          <w:szCs w:val="22"/>
          <w:shd w:val="clear" w:color="auto" w:fill="FAF9F8"/>
        </w:rPr>
        <w:t>“</w:t>
      </w:r>
      <w:r w:rsidRPr="00451FE9">
        <w:rPr>
          <w:rFonts w:cs="Arial"/>
          <w:szCs w:val="22"/>
          <w:shd w:val="clear" w:color="auto" w:fill="FAF9F8"/>
        </w:rPr>
        <w:t>Proyecto del saneamiento de Aizarnazabal.</w:t>
      </w:r>
      <w:r w:rsidR="0095579C" w:rsidRPr="00451FE9">
        <w:rPr>
          <w:rFonts w:cs="Arial"/>
          <w:szCs w:val="22"/>
          <w:shd w:val="clear" w:color="auto" w:fill="FAF9F8"/>
        </w:rPr>
        <w:t>”</w:t>
      </w:r>
    </w:p>
    <w:p w14:paraId="2FBD0F2C" w14:textId="61A149CA" w:rsidR="005C1569" w:rsidRPr="00451FE9" w:rsidRDefault="004A7CD3" w:rsidP="004A7CD3">
      <w:r w:rsidRPr="00451FE9">
        <w:t xml:space="preserve">Actualmente, la Agencia Vasca del Agua pretende contratar la </w:t>
      </w:r>
      <w:r w:rsidR="00680502" w:rsidRPr="00451FE9">
        <w:t>revisión</w:t>
      </w:r>
      <w:r w:rsidR="004131EE" w:rsidRPr="00451FE9">
        <w:t>, análisis</w:t>
      </w:r>
      <w:r w:rsidR="00680502" w:rsidRPr="00451FE9">
        <w:t xml:space="preserve">, </w:t>
      </w:r>
      <w:r w:rsidRPr="00451FE9">
        <w:t xml:space="preserve">actualización y mejora del citado documento “Proyecto de saneamiento del </w:t>
      </w:r>
      <w:r w:rsidR="00C62FE1" w:rsidRPr="00451FE9">
        <w:t>barrio de Oikina en Zumaia</w:t>
      </w:r>
      <w:r w:rsidRPr="00451FE9">
        <w:t xml:space="preserve">”, </w:t>
      </w:r>
      <w:r w:rsidR="00C97B14" w:rsidRPr="00451FE9">
        <w:t>contemplando</w:t>
      </w:r>
      <w:r w:rsidR="00074C2E" w:rsidRPr="00451FE9">
        <w:t>, para el diseño del colector,</w:t>
      </w:r>
      <w:r w:rsidR="00C97B14" w:rsidRPr="00451FE9">
        <w:t xml:space="preserve"> </w:t>
      </w:r>
      <w:r w:rsidR="00BB3FE1" w:rsidRPr="00451FE9">
        <w:t>la aportación de</w:t>
      </w:r>
      <w:r w:rsidR="00C97B14" w:rsidRPr="00451FE9">
        <w:t xml:space="preserve"> caudal procedente del futuro colector de saneamiento del munic</w:t>
      </w:r>
      <w:r w:rsidR="00916196" w:rsidRPr="00451FE9">
        <w:t>i</w:t>
      </w:r>
      <w:r w:rsidR="00C97B14" w:rsidRPr="00451FE9">
        <w:t xml:space="preserve">pio de Aizarnazabal, </w:t>
      </w:r>
      <w:r w:rsidRPr="00451FE9">
        <w:t xml:space="preserve">con el fin de </w:t>
      </w:r>
      <w:r w:rsidR="00680502" w:rsidRPr="00451FE9">
        <w:t>redactar</w:t>
      </w:r>
      <w:r w:rsidRPr="00451FE9">
        <w:t xml:space="preserve"> un proyecto constructivo actualizado</w:t>
      </w:r>
      <w:r w:rsidR="00B643DB" w:rsidRPr="00451FE9">
        <w:t>,</w:t>
      </w:r>
      <w:r w:rsidRPr="00451FE9">
        <w:t xml:space="preserve"> objeto del presente pliego.</w:t>
      </w:r>
    </w:p>
    <w:p w14:paraId="02FBC4E8" w14:textId="77777777" w:rsidR="005C1569" w:rsidRPr="00451FE9" w:rsidRDefault="005C1569" w:rsidP="005C1569">
      <w:pPr>
        <w:pStyle w:val="Ttulo1"/>
      </w:pPr>
      <w:bookmarkStart w:id="8" w:name="_Toc64288297"/>
      <w:r w:rsidRPr="00451FE9">
        <w:t>MARCO LEGAL</w:t>
      </w:r>
      <w:bookmarkEnd w:id="8"/>
    </w:p>
    <w:p w14:paraId="0FBDBB6C" w14:textId="1F7C657E" w:rsidR="005C1569" w:rsidRPr="00451FE9" w:rsidRDefault="005C1569" w:rsidP="005C1569">
      <w:r w:rsidRPr="00451FE9">
        <w:t xml:space="preserve">La documentación del proyecto se atendrá a lo dispuesto en el artículo 233 de la Ley 9/2017, de 8 de noviembre, de Contratos del Sector Público, de modo que el proyecto deberá constar de la necesaria documentación suficiente para </w:t>
      </w:r>
      <w:r w:rsidR="004A7CD3" w:rsidRPr="00451FE9">
        <w:t xml:space="preserve">justificar, </w:t>
      </w:r>
      <w:r w:rsidRPr="00451FE9">
        <w:t>definir, valorar y ejecutar las obras que comprende.</w:t>
      </w:r>
    </w:p>
    <w:p w14:paraId="7CCBC81E" w14:textId="77777777" w:rsidR="005C1569" w:rsidRPr="00451FE9" w:rsidRDefault="005C1569" w:rsidP="005C1569">
      <w:r w:rsidRPr="00451FE9">
        <w:t>El Proyecto en su conjunto o en cada una de las etapas de ejecución independientes que se prevean, deberán referirse necesariamente a obras completas, entendiéndose por tales las susceptibles de ser entregadas al uso general.</w:t>
      </w:r>
    </w:p>
    <w:p w14:paraId="30C92C59" w14:textId="77777777" w:rsidR="005C1569" w:rsidRPr="00451FE9" w:rsidRDefault="005C1569" w:rsidP="005C1569">
      <w:r w:rsidRPr="00451FE9">
        <w:t>Durante la elaboración del trabajo el proyectista se mantendrá en contacto con la Agencia Vasca del Agua, recabando la aprobación de las soluciones básicas adoptadas.</w:t>
      </w:r>
    </w:p>
    <w:p w14:paraId="30B71924" w14:textId="77777777" w:rsidR="005C1569" w:rsidRPr="00451FE9" w:rsidRDefault="005C1569" w:rsidP="005C1569">
      <w:r w:rsidRPr="00451FE9">
        <w:t>El Proyecto objeto del encargo se ajustará a la normativa aplicable.</w:t>
      </w:r>
    </w:p>
    <w:p w14:paraId="3839A731" w14:textId="77777777" w:rsidR="005C1569" w:rsidRPr="00451FE9" w:rsidRDefault="005C1569" w:rsidP="00765157">
      <w:pPr>
        <w:pStyle w:val="Ttulo1"/>
        <w:tabs>
          <w:tab w:val="clear" w:pos="792"/>
          <w:tab w:val="num" w:pos="709"/>
        </w:tabs>
      </w:pPr>
      <w:bookmarkStart w:id="9" w:name="_Toc64288298"/>
      <w:r w:rsidRPr="00451FE9">
        <w:t>TRABAJOS A REALIZAR</w:t>
      </w:r>
      <w:bookmarkEnd w:id="9"/>
    </w:p>
    <w:p w14:paraId="16CFE509" w14:textId="77777777" w:rsidR="0080224B" w:rsidRPr="00451FE9" w:rsidRDefault="0080224B" w:rsidP="005C1569">
      <w:pPr>
        <w:pStyle w:val="Ttulo2"/>
      </w:pPr>
      <w:bookmarkStart w:id="10" w:name="_Toc64288299"/>
      <w:r w:rsidRPr="00451FE9">
        <w:t>ÁMBITO DE ACTUACIÓN</w:t>
      </w:r>
      <w:bookmarkEnd w:id="10"/>
    </w:p>
    <w:p w14:paraId="409242C4" w14:textId="647E52CB" w:rsidR="0080224B" w:rsidRPr="00451FE9" w:rsidRDefault="0080224B" w:rsidP="0080224B">
      <w:r w:rsidRPr="00451FE9">
        <w:t xml:space="preserve">El objeto del contrato </w:t>
      </w:r>
      <w:r w:rsidR="00116CF3" w:rsidRPr="00451FE9">
        <w:t>la redacción de un proyecto en el siguiente ámbito</w:t>
      </w:r>
      <w:r w:rsidRPr="00451FE9">
        <w:t>:</w:t>
      </w:r>
    </w:p>
    <w:p w14:paraId="46183165" w14:textId="0202015A" w:rsidR="0080224B" w:rsidRPr="00451FE9" w:rsidRDefault="00A96110" w:rsidP="0080224B">
      <w:r w:rsidRPr="00451FE9">
        <w:t xml:space="preserve">ÁMBITO: </w:t>
      </w:r>
      <w:r w:rsidR="001A1EF9" w:rsidRPr="00451FE9">
        <w:t xml:space="preserve">barrio de Oikia y </w:t>
      </w:r>
      <w:r w:rsidR="006F770C" w:rsidRPr="00451FE9">
        <w:t xml:space="preserve">zona localizada aguas </w:t>
      </w:r>
      <w:r w:rsidR="00C62FE1" w:rsidRPr="00451FE9">
        <w:t>arriba</w:t>
      </w:r>
      <w:r w:rsidR="006F770C" w:rsidRPr="00451FE9">
        <w:t xml:space="preserve"> de la EDAR de </w:t>
      </w:r>
      <w:r w:rsidR="00C62FE1" w:rsidRPr="00451FE9">
        <w:t>Basusta</w:t>
      </w:r>
      <w:r w:rsidR="006F770C" w:rsidRPr="00451FE9">
        <w:t xml:space="preserve"> situada en </w:t>
      </w:r>
      <w:r w:rsidR="00C62FE1" w:rsidRPr="00451FE9">
        <w:t>Zumaia.</w:t>
      </w:r>
    </w:p>
    <w:p w14:paraId="292BC184" w14:textId="0C36CD60" w:rsidR="0080224B" w:rsidRPr="00451FE9" w:rsidRDefault="00D210BB" w:rsidP="0080224B">
      <w:r w:rsidRPr="00451FE9">
        <w:t>MUNICIPIOS</w:t>
      </w:r>
      <w:r w:rsidR="006F770C" w:rsidRPr="00451FE9">
        <w:t xml:space="preserve">: </w:t>
      </w:r>
      <w:r w:rsidR="00C62FE1" w:rsidRPr="00451FE9">
        <w:t>ZUMAIA</w:t>
      </w:r>
    </w:p>
    <w:p w14:paraId="0EABA5EB" w14:textId="3AFC76D4" w:rsidR="0080224B" w:rsidRPr="00451FE9" w:rsidRDefault="0080224B" w:rsidP="0080224B">
      <w:r w:rsidRPr="00451FE9">
        <w:t xml:space="preserve">TERRITORIO:  </w:t>
      </w:r>
      <w:r w:rsidR="006F770C" w:rsidRPr="00451FE9">
        <w:t>GIPUZKOA</w:t>
      </w:r>
    </w:p>
    <w:p w14:paraId="4938DD9C" w14:textId="76320BCA" w:rsidR="00FA2436" w:rsidRPr="00451FE9" w:rsidRDefault="0080224B" w:rsidP="0080224B">
      <w:r w:rsidRPr="00451FE9">
        <w:t xml:space="preserve">COORDENADAS: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1896"/>
        <w:gridCol w:w="1896"/>
      </w:tblGrid>
      <w:tr w:rsidR="00FA2436" w:rsidRPr="00451FE9" w14:paraId="4934502C" w14:textId="77777777" w:rsidTr="007A5ADE">
        <w:tc>
          <w:tcPr>
            <w:tcW w:w="5665" w:type="dxa"/>
          </w:tcPr>
          <w:p w14:paraId="227E4994" w14:textId="77777777" w:rsidR="00FA2436" w:rsidRPr="00451FE9" w:rsidRDefault="00FA2436" w:rsidP="0080224B"/>
        </w:tc>
        <w:tc>
          <w:tcPr>
            <w:tcW w:w="1896" w:type="dxa"/>
          </w:tcPr>
          <w:p w14:paraId="61D97BBE" w14:textId="60FEAC63" w:rsidR="00FA2436" w:rsidRPr="00451FE9" w:rsidRDefault="00FA2436" w:rsidP="00FA2436">
            <w:pPr>
              <w:jc w:val="center"/>
              <w:rPr>
                <w:b/>
              </w:rPr>
            </w:pPr>
            <w:r w:rsidRPr="00451FE9">
              <w:rPr>
                <w:b/>
              </w:rPr>
              <w:t>Coordenada X</w:t>
            </w:r>
          </w:p>
        </w:tc>
        <w:tc>
          <w:tcPr>
            <w:tcW w:w="1896" w:type="dxa"/>
          </w:tcPr>
          <w:p w14:paraId="6F6D2514" w14:textId="04E91076" w:rsidR="00FA2436" w:rsidRPr="00451FE9" w:rsidRDefault="00FA2436" w:rsidP="00FA2436">
            <w:pPr>
              <w:jc w:val="center"/>
              <w:rPr>
                <w:b/>
              </w:rPr>
            </w:pPr>
            <w:r w:rsidRPr="00451FE9">
              <w:rPr>
                <w:b/>
              </w:rPr>
              <w:t>Coordenada Y</w:t>
            </w:r>
          </w:p>
        </w:tc>
      </w:tr>
      <w:tr w:rsidR="00FA2436" w:rsidRPr="00451FE9" w14:paraId="6D0F5D82" w14:textId="77777777" w:rsidTr="007A5ADE">
        <w:tc>
          <w:tcPr>
            <w:tcW w:w="5665" w:type="dxa"/>
          </w:tcPr>
          <w:p w14:paraId="6B4A62D7" w14:textId="67017903" w:rsidR="00FA2436" w:rsidRPr="00451FE9" w:rsidRDefault="00FA2436" w:rsidP="00C62FE1">
            <w:pPr>
              <w:jc w:val="right"/>
            </w:pPr>
            <w:r w:rsidRPr="00451FE9">
              <w:t>Inicio:</w:t>
            </w:r>
          </w:p>
        </w:tc>
        <w:tc>
          <w:tcPr>
            <w:tcW w:w="1896" w:type="dxa"/>
            <w:vAlign w:val="center"/>
          </w:tcPr>
          <w:p w14:paraId="1FBEBDEE" w14:textId="5530AEA9" w:rsidR="00FA2436" w:rsidRPr="00451FE9" w:rsidRDefault="00FA2436" w:rsidP="00FA2436">
            <w:pPr>
              <w:jc w:val="center"/>
            </w:pPr>
            <w:r w:rsidRPr="00451FE9">
              <w:rPr>
                <w:noProof/>
                <w:lang w:val="eu-ES" w:eastAsia="eu-ES"/>
              </w:rPr>
              <w:t>5</w:t>
            </w:r>
            <w:r w:rsidR="00AE488A" w:rsidRPr="00451FE9">
              <w:rPr>
                <w:noProof/>
                <w:lang w:val="eu-ES" w:eastAsia="eu-ES"/>
              </w:rPr>
              <w:t>62</w:t>
            </w:r>
            <w:r w:rsidRPr="00451FE9">
              <w:rPr>
                <w:noProof/>
                <w:lang w:val="eu-ES" w:eastAsia="eu-ES"/>
              </w:rPr>
              <w:t>.7</w:t>
            </w:r>
            <w:r w:rsidR="00AE488A" w:rsidRPr="00451FE9">
              <w:rPr>
                <w:noProof/>
                <w:lang w:val="eu-ES" w:eastAsia="eu-ES"/>
              </w:rPr>
              <w:t>83</w:t>
            </w:r>
            <w:r w:rsidRPr="00451FE9">
              <w:rPr>
                <w:noProof/>
                <w:lang w:val="eu-ES" w:eastAsia="eu-ES"/>
              </w:rPr>
              <w:t>,2</w:t>
            </w:r>
            <w:r w:rsidR="00AE488A" w:rsidRPr="00451FE9">
              <w:rPr>
                <w:noProof/>
                <w:lang w:val="eu-ES" w:eastAsia="eu-ES"/>
              </w:rPr>
              <w:t>72</w:t>
            </w:r>
          </w:p>
        </w:tc>
        <w:tc>
          <w:tcPr>
            <w:tcW w:w="1896" w:type="dxa"/>
            <w:vAlign w:val="center"/>
          </w:tcPr>
          <w:p w14:paraId="7389159F" w14:textId="7DC82209" w:rsidR="00FA2436" w:rsidRPr="00451FE9" w:rsidRDefault="00FA2436" w:rsidP="00FA2436">
            <w:pPr>
              <w:jc w:val="center"/>
            </w:pPr>
            <w:r w:rsidRPr="00451FE9">
              <w:rPr>
                <w:noProof/>
                <w:lang w:val="eu-ES" w:eastAsia="eu-ES"/>
              </w:rPr>
              <w:t>4.7</w:t>
            </w:r>
            <w:r w:rsidR="00AE488A" w:rsidRPr="00451FE9">
              <w:rPr>
                <w:noProof/>
                <w:lang w:val="eu-ES" w:eastAsia="eu-ES"/>
              </w:rPr>
              <w:t>92</w:t>
            </w:r>
            <w:r w:rsidRPr="00451FE9">
              <w:rPr>
                <w:noProof/>
                <w:lang w:val="eu-ES" w:eastAsia="eu-ES"/>
              </w:rPr>
              <w:t>.</w:t>
            </w:r>
            <w:r w:rsidR="00AE488A" w:rsidRPr="00451FE9">
              <w:rPr>
                <w:noProof/>
                <w:lang w:val="eu-ES" w:eastAsia="eu-ES"/>
              </w:rPr>
              <w:t>093</w:t>
            </w:r>
            <w:r w:rsidRPr="00451FE9">
              <w:rPr>
                <w:noProof/>
                <w:lang w:val="eu-ES" w:eastAsia="eu-ES"/>
              </w:rPr>
              <w:t>,</w:t>
            </w:r>
            <w:r w:rsidR="00AE488A" w:rsidRPr="00451FE9">
              <w:rPr>
                <w:noProof/>
                <w:lang w:val="eu-ES" w:eastAsia="eu-ES"/>
              </w:rPr>
              <w:t>622</w:t>
            </w:r>
          </w:p>
        </w:tc>
      </w:tr>
      <w:tr w:rsidR="00FA2436" w:rsidRPr="00451FE9" w14:paraId="7E99F0A6" w14:textId="77777777" w:rsidTr="007A5ADE">
        <w:tc>
          <w:tcPr>
            <w:tcW w:w="5665" w:type="dxa"/>
          </w:tcPr>
          <w:p w14:paraId="01834209" w14:textId="3E8C4BAC" w:rsidR="00FA2436" w:rsidRPr="00451FE9" w:rsidRDefault="00FA2436" w:rsidP="00C62FE1">
            <w:pPr>
              <w:jc w:val="right"/>
            </w:pPr>
            <w:r w:rsidRPr="00451FE9">
              <w:t>Fin:</w:t>
            </w:r>
          </w:p>
        </w:tc>
        <w:tc>
          <w:tcPr>
            <w:tcW w:w="1896" w:type="dxa"/>
          </w:tcPr>
          <w:p w14:paraId="238905D9" w14:textId="60594937" w:rsidR="00FA2436" w:rsidRPr="00451FE9" w:rsidRDefault="007A5ADE" w:rsidP="007A5ADE">
            <w:pPr>
              <w:jc w:val="center"/>
              <w:rPr>
                <w:noProof/>
                <w:lang w:val="eu-ES" w:eastAsia="eu-ES"/>
              </w:rPr>
            </w:pPr>
            <w:r w:rsidRPr="00451FE9">
              <w:rPr>
                <w:noProof/>
                <w:lang w:val="eu-ES" w:eastAsia="eu-ES"/>
              </w:rPr>
              <w:t>5</w:t>
            </w:r>
            <w:r w:rsidR="00AE488A" w:rsidRPr="00451FE9">
              <w:rPr>
                <w:noProof/>
                <w:lang w:val="eu-ES" w:eastAsia="eu-ES"/>
              </w:rPr>
              <w:t>60</w:t>
            </w:r>
            <w:r w:rsidRPr="00451FE9">
              <w:rPr>
                <w:noProof/>
                <w:lang w:val="eu-ES" w:eastAsia="eu-ES"/>
              </w:rPr>
              <w:t>.</w:t>
            </w:r>
            <w:r w:rsidR="00AE488A" w:rsidRPr="00451FE9">
              <w:rPr>
                <w:noProof/>
                <w:lang w:val="eu-ES" w:eastAsia="eu-ES"/>
              </w:rPr>
              <w:t>532</w:t>
            </w:r>
            <w:r w:rsidRPr="00451FE9">
              <w:rPr>
                <w:noProof/>
                <w:lang w:val="eu-ES" w:eastAsia="eu-ES"/>
              </w:rPr>
              <w:t>,</w:t>
            </w:r>
            <w:r w:rsidR="00AE488A" w:rsidRPr="00451FE9">
              <w:rPr>
                <w:noProof/>
                <w:lang w:val="eu-ES" w:eastAsia="eu-ES"/>
              </w:rPr>
              <w:t>398</w:t>
            </w:r>
          </w:p>
        </w:tc>
        <w:tc>
          <w:tcPr>
            <w:tcW w:w="1896" w:type="dxa"/>
          </w:tcPr>
          <w:p w14:paraId="5AB2209C" w14:textId="5A9E78B7" w:rsidR="00FA2436" w:rsidRPr="00451FE9" w:rsidRDefault="007A5ADE" w:rsidP="007A5ADE">
            <w:pPr>
              <w:jc w:val="center"/>
              <w:rPr>
                <w:noProof/>
                <w:lang w:val="eu-ES" w:eastAsia="eu-ES"/>
              </w:rPr>
            </w:pPr>
            <w:r w:rsidRPr="00451FE9">
              <w:rPr>
                <w:noProof/>
                <w:lang w:val="eu-ES" w:eastAsia="eu-ES"/>
              </w:rPr>
              <w:t>4.7</w:t>
            </w:r>
            <w:r w:rsidR="00AE488A" w:rsidRPr="00451FE9">
              <w:rPr>
                <w:noProof/>
                <w:lang w:val="eu-ES" w:eastAsia="eu-ES"/>
              </w:rPr>
              <w:t>92</w:t>
            </w:r>
            <w:r w:rsidRPr="00451FE9">
              <w:rPr>
                <w:noProof/>
                <w:lang w:val="eu-ES" w:eastAsia="eu-ES"/>
              </w:rPr>
              <w:t>.</w:t>
            </w:r>
            <w:r w:rsidR="00AE488A" w:rsidRPr="00451FE9">
              <w:rPr>
                <w:noProof/>
                <w:lang w:val="eu-ES" w:eastAsia="eu-ES"/>
              </w:rPr>
              <w:t>233</w:t>
            </w:r>
            <w:r w:rsidRPr="00451FE9">
              <w:rPr>
                <w:noProof/>
                <w:lang w:val="eu-ES" w:eastAsia="eu-ES"/>
              </w:rPr>
              <w:t>,6</w:t>
            </w:r>
            <w:r w:rsidR="00AE488A" w:rsidRPr="00451FE9">
              <w:rPr>
                <w:noProof/>
                <w:lang w:val="eu-ES" w:eastAsia="eu-ES"/>
              </w:rPr>
              <w:t>60</w:t>
            </w:r>
          </w:p>
        </w:tc>
      </w:tr>
    </w:tbl>
    <w:p w14:paraId="702468AF" w14:textId="4022D439" w:rsidR="00FA2436" w:rsidRPr="00451FE9" w:rsidRDefault="00C728A9" w:rsidP="00D210BB">
      <w:r w:rsidRPr="00451FE9">
        <w:t>PLANO</w:t>
      </w:r>
      <w:r w:rsidR="0080224B" w:rsidRPr="00451FE9">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6F770C" w:rsidRPr="00451FE9" w14:paraId="325C1686" w14:textId="77777777" w:rsidTr="608DA607">
        <w:tc>
          <w:tcPr>
            <w:tcW w:w="9457" w:type="dxa"/>
          </w:tcPr>
          <w:p w14:paraId="22F8803B" w14:textId="09A4477A" w:rsidR="006F770C" w:rsidRPr="00451FE9" w:rsidRDefault="00AE488A" w:rsidP="001A1EF9">
            <w:pPr>
              <w:jc w:val="center"/>
            </w:pPr>
            <w:r w:rsidRPr="00451FE9">
              <w:rPr>
                <w:noProof/>
                <w:lang w:eastAsia="es-ES_tradnl"/>
              </w:rPr>
              <w:drawing>
                <wp:inline distT="0" distB="0" distL="0" distR="0" wp14:anchorId="7E56BF3A" wp14:editId="1A2FE601">
                  <wp:extent cx="4206875" cy="1922356"/>
                  <wp:effectExtent l="0" t="0" r="3175"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48275" cy="1941274"/>
                          </a:xfrm>
                          <a:prstGeom prst="rect">
                            <a:avLst/>
                          </a:prstGeom>
                        </pic:spPr>
                      </pic:pic>
                    </a:graphicData>
                  </a:graphic>
                </wp:inline>
              </w:drawing>
            </w:r>
          </w:p>
        </w:tc>
      </w:tr>
      <w:tr w:rsidR="006F770C" w:rsidRPr="00451FE9" w14:paraId="49A03FDE" w14:textId="77777777" w:rsidTr="608DA607">
        <w:tc>
          <w:tcPr>
            <w:tcW w:w="9457" w:type="dxa"/>
          </w:tcPr>
          <w:p w14:paraId="11D8EA46" w14:textId="4A0C8DF1" w:rsidR="006F770C" w:rsidRPr="00451FE9" w:rsidRDefault="007A5ADE" w:rsidP="007A5ADE">
            <w:pPr>
              <w:jc w:val="center"/>
            </w:pPr>
            <w:r w:rsidRPr="00451FE9">
              <w:t>Extremos de la zona donde se ejecutará la actuación prevista</w:t>
            </w:r>
          </w:p>
        </w:tc>
      </w:tr>
    </w:tbl>
    <w:p w14:paraId="6A2B66CA" w14:textId="77777777" w:rsidR="00116CF3" w:rsidRPr="00451FE9" w:rsidRDefault="00116CF3" w:rsidP="00116CF3">
      <w:pPr>
        <w:pStyle w:val="Ttulo2"/>
        <w:rPr>
          <w:lang w:val="es-ES"/>
        </w:rPr>
      </w:pPr>
      <w:bookmarkStart w:id="11" w:name="_Toc17276159"/>
      <w:bookmarkStart w:id="12" w:name="_Toc64288300"/>
      <w:r w:rsidRPr="00451FE9">
        <w:rPr>
          <w:lang w:val="es-ES"/>
        </w:rPr>
        <w:t>DURACIÓN DE LOS TRABAJOS</w:t>
      </w:r>
      <w:bookmarkEnd w:id="11"/>
      <w:bookmarkEnd w:id="12"/>
    </w:p>
    <w:p w14:paraId="1E133697" w14:textId="27168A60" w:rsidR="00116CF3" w:rsidRPr="00451FE9" w:rsidRDefault="00116CF3" w:rsidP="00116CF3">
      <w:pPr>
        <w:rPr>
          <w:rFonts w:cs="Arial"/>
          <w:szCs w:val="22"/>
          <w:lang w:val="es-ES"/>
        </w:rPr>
      </w:pPr>
      <w:r w:rsidRPr="00451FE9">
        <w:rPr>
          <w:rFonts w:cs="Arial"/>
          <w:szCs w:val="22"/>
          <w:lang w:val="es-ES"/>
        </w:rPr>
        <w:t xml:space="preserve">El plazo propuesto para la ejecución de los trabajos es de </w:t>
      </w:r>
      <w:r w:rsidR="00AE488A" w:rsidRPr="00451FE9">
        <w:rPr>
          <w:rFonts w:cs="Arial"/>
          <w:szCs w:val="22"/>
          <w:lang w:val="es-ES"/>
        </w:rPr>
        <w:t>CINCO</w:t>
      </w:r>
      <w:r w:rsidR="00D210BB" w:rsidRPr="00451FE9">
        <w:rPr>
          <w:rFonts w:cs="Arial"/>
          <w:szCs w:val="22"/>
          <w:lang w:val="es-ES"/>
        </w:rPr>
        <w:t xml:space="preserve"> (</w:t>
      </w:r>
      <w:r w:rsidR="00AE488A" w:rsidRPr="00451FE9">
        <w:rPr>
          <w:rFonts w:cs="Arial"/>
          <w:szCs w:val="22"/>
          <w:lang w:val="es-ES"/>
        </w:rPr>
        <w:t>5</w:t>
      </w:r>
      <w:r w:rsidRPr="00451FE9">
        <w:rPr>
          <w:rFonts w:cs="Arial"/>
          <w:szCs w:val="22"/>
          <w:lang w:val="es-ES"/>
        </w:rPr>
        <w:t>) meses.</w:t>
      </w:r>
    </w:p>
    <w:p w14:paraId="62220536" w14:textId="77777777" w:rsidR="005C1569" w:rsidRPr="00451FE9" w:rsidRDefault="005C1569" w:rsidP="005C1569">
      <w:pPr>
        <w:pStyle w:val="Ttulo2"/>
      </w:pPr>
      <w:bookmarkStart w:id="13" w:name="_Toc64288301"/>
      <w:bookmarkStart w:id="14" w:name="_Toc357478992"/>
      <w:bookmarkStart w:id="15" w:name="_Toc357488322"/>
      <w:bookmarkStart w:id="16" w:name="_Toc357488761"/>
      <w:bookmarkStart w:id="17" w:name="_Ref357493684"/>
      <w:bookmarkStart w:id="18" w:name="_Toc408908914"/>
      <w:r w:rsidRPr="00451FE9">
        <w:t>TRABAJOS A REALIZAR POR EL ADJUDICATARIO</w:t>
      </w:r>
      <w:bookmarkEnd w:id="13"/>
    </w:p>
    <w:p w14:paraId="4E2ED7F6" w14:textId="4932E04C" w:rsidR="005C1569" w:rsidRPr="00451FE9" w:rsidRDefault="005C1569" w:rsidP="005C1569">
      <w:pPr>
        <w:pStyle w:val="Ttulo3"/>
      </w:pPr>
      <w:bookmarkStart w:id="19" w:name="_Toc64288302"/>
      <w:r w:rsidRPr="00451FE9">
        <w:t>Análisis del Proyecto</w:t>
      </w:r>
      <w:r w:rsidR="007A5ADE" w:rsidRPr="00451FE9">
        <w:t xml:space="preserve"> redactado en 20</w:t>
      </w:r>
      <w:r w:rsidR="00C62FE1" w:rsidRPr="00451FE9">
        <w:t>10</w:t>
      </w:r>
      <w:bookmarkEnd w:id="19"/>
    </w:p>
    <w:p w14:paraId="761FCF0E" w14:textId="099DDD4C" w:rsidR="005C1569" w:rsidRPr="00451FE9" w:rsidRDefault="005C1569" w:rsidP="005C1569">
      <w:r w:rsidRPr="00451FE9">
        <w:t xml:space="preserve">Con independencia de la información que </w:t>
      </w:r>
      <w:r w:rsidR="002358D2" w:rsidRPr="00451FE9">
        <w:t>la</w:t>
      </w:r>
      <w:r w:rsidR="009001F4" w:rsidRPr="00451FE9">
        <w:t xml:space="preserve"> Adjudicataria</w:t>
      </w:r>
      <w:r w:rsidRPr="00451FE9">
        <w:t xml:space="preserve"> pueda obtener de otras fuentes, la Administración suministrará los datos y documentos que posea. Entre otros, se incluyen los siguientes trabajos:</w:t>
      </w:r>
    </w:p>
    <w:bookmarkEnd w:id="14"/>
    <w:bookmarkEnd w:id="15"/>
    <w:bookmarkEnd w:id="16"/>
    <w:bookmarkEnd w:id="17"/>
    <w:bookmarkEnd w:id="18"/>
    <w:p w14:paraId="3D57525C" w14:textId="1998DBB1" w:rsidR="005C1569" w:rsidRPr="00451FE9" w:rsidRDefault="007A5ADE" w:rsidP="005C1569">
      <w:pPr>
        <w:numPr>
          <w:ilvl w:val="1"/>
          <w:numId w:val="2"/>
        </w:numPr>
        <w:tabs>
          <w:tab w:val="clear" w:pos="1440"/>
          <w:tab w:val="num" w:pos="709"/>
        </w:tabs>
        <w:ind w:left="709"/>
      </w:pPr>
      <w:r w:rsidRPr="00451FE9">
        <w:rPr>
          <w:rFonts w:ascii="Calibri" w:hAnsi="Calibri"/>
          <w:szCs w:val="22"/>
        </w:rPr>
        <w:t>“</w:t>
      </w:r>
      <w:r w:rsidRPr="00451FE9">
        <w:t xml:space="preserve">Proyecto de saneamiento del </w:t>
      </w:r>
      <w:r w:rsidR="00C62FE1" w:rsidRPr="00451FE9">
        <w:t>barrio de Oikina en Zumaia</w:t>
      </w:r>
      <w:r w:rsidRPr="00451FE9">
        <w:t xml:space="preserve">” redactado por </w:t>
      </w:r>
      <w:r w:rsidR="00C62FE1" w:rsidRPr="00451FE9">
        <w:t>IKAUR S.L.</w:t>
      </w:r>
    </w:p>
    <w:p w14:paraId="192F4369" w14:textId="3742DD7C" w:rsidR="00FA60FD" w:rsidRPr="00451FE9" w:rsidRDefault="00FA60FD" w:rsidP="00FA60FD">
      <w:r w:rsidRPr="00451FE9">
        <w:t xml:space="preserve">El proyecto definitivo incluirá en uno de sus anejos un </w:t>
      </w:r>
      <w:r w:rsidR="00334A86" w:rsidRPr="00451FE9">
        <w:t>documento donde se reflejen los trabajos de revisión y análisis del proyecto original y el resultado del mismo</w:t>
      </w:r>
      <w:r w:rsidR="001A1EF9" w:rsidRPr="00451FE9">
        <w:t>,</w:t>
      </w:r>
      <w:r w:rsidR="00334A86" w:rsidRPr="00451FE9">
        <w:t xml:space="preserve"> es decir, se indicará todos aquellos aspectos que es necesario actualizar, corregir o mejorar. </w:t>
      </w:r>
    </w:p>
    <w:p w14:paraId="209EE979" w14:textId="5F2D6148" w:rsidR="005C1569" w:rsidRPr="00451FE9" w:rsidRDefault="000A740B" w:rsidP="005C1569">
      <w:pPr>
        <w:pStyle w:val="Ttulo3"/>
      </w:pPr>
      <w:bookmarkStart w:id="20" w:name="_Toc64288303"/>
      <w:r w:rsidRPr="00451FE9">
        <w:t>Análisis de</w:t>
      </w:r>
      <w:r w:rsidR="00F97F6A" w:rsidRPr="00451FE9">
        <w:t xml:space="preserve"> </w:t>
      </w:r>
      <w:r w:rsidRPr="00451FE9">
        <w:t>l</w:t>
      </w:r>
      <w:r w:rsidR="00F97F6A" w:rsidRPr="00451FE9">
        <w:t>a</w:t>
      </w:r>
      <w:r w:rsidRPr="00451FE9">
        <w:t xml:space="preserve"> </w:t>
      </w:r>
      <w:r w:rsidR="00F97F6A" w:rsidRPr="00451FE9">
        <w:t>situación</w:t>
      </w:r>
      <w:r w:rsidRPr="00451FE9">
        <w:t xml:space="preserve"> actual</w:t>
      </w:r>
      <w:bookmarkEnd w:id="20"/>
    </w:p>
    <w:p w14:paraId="0B6F8201" w14:textId="77777777" w:rsidR="000A740B" w:rsidRPr="00451FE9" w:rsidRDefault="000A740B" w:rsidP="000A740B">
      <w:r w:rsidRPr="00451FE9">
        <w:t>Se actualizarán y revisarán los datos relativos a la situación actual del saneamiento que existen en los documentos redactados, así como las necesidades futuras del saneamiento de la zona objeto del estudio.</w:t>
      </w:r>
    </w:p>
    <w:p w14:paraId="4FDB18EF" w14:textId="037E18F6" w:rsidR="000A740B" w:rsidRPr="00451FE9" w:rsidRDefault="000A740B" w:rsidP="000A740B">
      <w:r w:rsidRPr="00451FE9">
        <w:t>Se comprobará en los tramos que sea necesario el estado de la red mediante equipos de cámaras de televisión e inspección insitu en las zonas que se pueda acceder, con los medios necesarios que garanticen la seguridad de las personas y de la red.</w:t>
      </w:r>
    </w:p>
    <w:p w14:paraId="17903896" w14:textId="2CA0992F" w:rsidR="00576163" w:rsidRPr="00451FE9" w:rsidRDefault="00576163" w:rsidP="00576163">
      <w:pPr>
        <w:pStyle w:val="Ttulo3"/>
      </w:pPr>
      <w:bookmarkStart w:id="21" w:name="_Toc64288304"/>
      <w:r w:rsidRPr="00451FE9">
        <w:t>Análisis de necesidades a satisfacer</w:t>
      </w:r>
      <w:bookmarkEnd w:id="21"/>
    </w:p>
    <w:p w14:paraId="282173A0" w14:textId="5FFE06B3" w:rsidR="00576163" w:rsidRPr="00451FE9" w:rsidRDefault="00576163" w:rsidP="00576163">
      <w:r w:rsidRPr="00451FE9">
        <w:t>Se revisarán y actualizarán si fuera necesario, todos los datos de población, actividad de servicios</w:t>
      </w:r>
      <w:r w:rsidR="002D41A1" w:rsidRPr="00451FE9">
        <w:t xml:space="preserve"> (comercio, hostelería, </w:t>
      </w:r>
      <w:r w:rsidR="00205207" w:rsidRPr="00451FE9">
        <w:t>oficinas</w:t>
      </w:r>
      <w:r w:rsidR="002D41A1" w:rsidRPr="00451FE9">
        <w:t>, etc.)</w:t>
      </w:r>
      <w:r w:rsidRPr="00451FE9">
        <w:t>, dotacional</w:t>
      </w:r>
      <w:r w:rsidR="002D41A1" w:rsidRPr="00451FE9">
        <w:t xml:space="preserve"> (escuelas, residencias, bibliotecas, polideportivos, edificios administrativos, etc.), municipal (limpieza de calles, mercados,</w:t>
      </w:r>
      <w:r w:rsidR="00205207" w:rsidRPr="00451FE9">
        <w:t xml:space="preserve"> mataderos</w:t>
      </w:r>
      <w:r w:rsidR="00D359E5" w:rsidRPr="00451FE9">
        <w:t>,</w:t>
      </w:r>
      <w:r w:rsidR="002D41A1" w:rsidRPr="00451FE9">
        <w:t xml:space="preserve"> etc.)</w:t>
      </w:r>
      <w:r w:rsidRPr="00451FE9">
        <w:t xml:space="preserve">, industrial y agropecuaria, tanto actual como futura, revisando los </w:t>
      </w:r>
      <w:r w:rsidR="00D359E5" w:rsidRPr="00451FE9">
        <w:t>I</w:t>
      </w:r>
      <w:r w:rsidR="00205207" w:rsidRPr="00451FE9">
        <w:t>nstrumentos de Ordenación del Territorio (DOT, PTP y PTS</w:t>
      </w:r>
      <w:r w:rsidR="00D359E5" w:rsidRPr="00451FE9">
        <w:t>) e Instrumentos de Ordenación Urbanística (Plan General de Ordenación Urbano, Planes Especiales de Ordenación o Reforma Urbana, Planes Especiales en Suelo No Urbanizable, Planes Parciales, Estudios de Detalle y Ordenanzas no contenidas en los planes) existentes que puedan afectar a la zona de estudio.</w:t>
      </w:r>
    </w:p>
    <w:p w14:paraId="1E0ECA6F" w14:textId="77968D9E" w:rsidR="00205207" w:rsidRPr="00451FE9" w:rsidRDefault="00205207" w:rsidP="00576163">
      <w:r w:rsidRPr="00451FE9">
        <w:t>Para determinar las necesidades a satisfacer en el año horizonte se considerará una vida útil de la infraestructura</w:t>
      </w:r>
      <w:r w:rsidR="00664FED" w:rsidRPr="00451FE9">
        <w:t>,</w:t>
      </w:r>
      <w:r w:rsidRPr="00451FE9">
        <w:t xml:space="preserve"> de</w:t>
      </w:r>
      <w:r w:rsidR="00664FED" w:rsidRPr="00451FE9">
        <w:t xml:space="preserve"> </w:t>
      </w:r>
      <w:r w:rsidR="002C2ACE" w:rsidRPr="00451FE9">
        <w:t>acuerdo</w:t>
      </w:r>
      <w:r w:rsidR="00664FED" w:rsidRPr="00451FE9">
        <w:t xml:space="preserve"> </w:t>
      </w:r>
      <w:r w:rsidR="002C2ACE" w:rsidRPr="00451FE9">
        <w:t>a la normativa vigente</w:t>
      </w:r>
      <w:r w:rsidRPr="00451FE9">
        <w:t>.</w:t>
      </w:r>
    </w:p>
    <w:p w14:paraId="2989C84C" w14:textId="1CED04F0" w:rsidR="004B722E" w:rsidRPr="00451FE9" w:rsidRDefault="004B722E" w:rsidP="00576163">
      <w:r w:rsidRPr="00451FE9">
        <w:t>S</w:t>
      </w:r>
      <w:r w:rsidR="00D359E5" w:rsidRPr="00451FE9">
        <w:t>e revisarán y actualizarán los registros pluviométricos de la zona</w:t>
      </w:r>
      <w:r w:rsidRPr="00451FE9">
        <w:t xml:space="preserve"> </w:t>
      </w:r>
      <w:r w:rsidR="00A7620B" w:rsidRPr="00451FE9">
        <w:t>a partir de los cuales se determinarán las lluvias a modelizar</w:t>
      </w:r>
      <w:r w:rsidR="002C2ACE" w:rsidRPr="00451FE9">
        <w:t xml:space="preserve"> para el cálculo de colectores y de las dimensiones de las estaciones de bombeo. Así mismo,</w:t>
      </w:r>
      <w:r w:rsidRPr="00451FE9">
        <w:t xml:space="preserve"> se analizarán las superficies a</w:t>
      </w:r>
      <w:r w:rsidR="00664FED" w:rsidRPr="00451FE9">
        <w:t xml:space="preserve"> </w:t>
      </w:r>
      <w:r w:rsidRPr="00451FE9">
        <w:t>tener en cuenta cara a determinar su impermebailidad y coeficientes de escorrentía a aplicar.</w:t>
      </w:r>
    </w:p>
    <w:p w14:paraId="3E97590E" w14:textId="4D41454D" w:rsidR="00D359E5" w:rsidRPr="00451FE9" w:rsidRDefault="00D359E5" w:rsidP="00FA2E1D">
      <w:pPr>
        <w:pStyle w:val="Ttulo3"/>
      </w:pPr>
      <w:bookmarkStart w:id="22" w:name="_Toc64288305"/>
      <w:r w:rsidRPr="00451FE9">
        <w:t>Determinación de caudales</w:t>
      </w:r>
      <w:bookmarkEnd w:id="22"/>
    </w:p>
    <w:p w14:paraId="1FCA571B" w14:textId="29F89B05" w:rsidR="004B722E" w:rsidRPr="00451FE9" w:rsidRDefault="004B722E" w:rsidP="004B722E">
      <w:r w:rsidRPr="00451FE9">
        <w:t>Una vez determinadas las necesidades a satisfacer</w:t>
      </w:r>
      <w:r w:rsidR="00422290" w:rsidRPr="00451FE9">
        <w:t>,</w:t>
      </w:r>
      <w:r w:rsidRPr="00451FE9">
        <w:t xml:space="preserve"> tanto en la actu</w:t>
      </w:r>
      <w:r w:rsidR="00FC0D1E" w:rsidRPr="00451FE9">
        <w:t>a</w:t>
      </w:r>
      <w:r w:rsidRPr="00451FE9">
        <w:t>lidad como a futuro, se procederá</w:t>
      </w:r>
      <w:r w:rsidR="00422290" w:rsidRPr="00451FE9">
        <w:t>n</w:t>
      </w:r>
      <w:r w:rsidRPr="00451FE9">
        <w:t xml:space="preserve"> a revisar</w:t>
      </w:r>
      <w:r w:rsidR="00422290" w:rsidRPr="00451FE9">
        <w:t>,</w:t>
      </w:r>
      <w:r w:rsidRPr="00451FE9">
        <w:t xml:space="preserve"> y actualizarán si fuera necesario, las dotaciones consideradas en cada caso, así como los coef</w:t>
      </w:r>
      <w:r w:rsidR="00422290" w:rsidRPr="00451FE9">
        <w:t>ici</w:t>
      </w:r>
      <w:r w:rsidRPr="00451FE9">
        <w:t>entes punta estacionales y horarios correspondientes a cada consumo.</w:t>
      </w:r>
      <w:r w:rsidR="00584293" w:rsidRPr="00451FE9">
        <w:t xml:space="preserve"> Se tendrá en consideración </w:t>
      </w:r>
      <w:r w:rsidR="00BB3FE1" w:rsidRPr="00451FE9">
        <w:t>la aportación de</w:t>
      </w:r>
      <w:r w:rsidR="00584293" w:rsidRPr="00451FE9">
        <w:t xml:space="preserve"> caudal procedente del futuro colector de saneamiento del munic</w:t>
      </w:r>
      <w:r w:rsidR="00DF4566" w:rsidRPr="00451FE9">
        <w:t>i</w:t>
      </w:r>
      <w:r w:rsidR="00584293" w:rsidRPr="00451FE9">
        <w:t>pio de Aizarnazabal.</w:t>
      </w:r>
    </w:p>
    <w:p w14:paraId="39CB1CEC" w14:textId="77777777" w:rsidR="004B722E" w:rsidRPr="00451FE9" w:rsidRDefault="004B722E" w:rsidP="004B722E">
      <w:r w:rsidRPr="00451FE9">
        <w:t>Por otro lado, se analizarán los caudales de infiltración en función de la situación de las conducciones nuevas y existente respecto a la profundidad del Nivel Freático.</w:t>
      </w:r>
    </w:p>
    <w:p w14:paraId="069F75A9" w14:textId="161499A2" w:rsidR="004B722E" w:rsidRPr="00451FE9" w:rsidRDefault="004B722E" w:rsidP="004B722E">
      <w:r w:rsidRPr="00451FE9">
        <w:t>En función de los datos pluviométricos</w:t>
      </w:r>
      <w:r w:rsidR="009B6A7D" w:rsidRPr="00451FE9">
        <w:t>,</w:t>
      </w:r>
      <w:r w:rsidRPr="00451FE9">
        <w:t xml:space="preserve"> se obtendrán </w:t>
      </w:r>
      <w:r w:rsidR="00F152DC" w:rsidRPr="00451FE9">
        <w:t>las lluvias a modelizar en cada supuesto</w:t>
      </w:r>
      <w:r w:rsidRPr="00451FE9">
        <w:t xml:space="preserve"> </w:t>
      </w:r>
      <w:r w:rsidR="00103368" w:rsidRPr="00451FE9">
        <w:t xml:space="preserve">para determinar los caudales punta a gestionar, y el año pluviométrico medio para </w:t>
      </w:r>
      <w:r w:rsidRPr="00451FE9">
        <w:t xml:space="preserve">para </w:t>
      </w:r>
      <w:r w:rsidR="00103368" w:rsidRPr="00451FE9">
        <w:t>definir</w:t>
      </w:r>
      <w:r w:rsidRPr="00451FE9">
        <w:t xml:space="preserve"> l</w:t>
      </w:r>
      <w:r w:rsidR="00103368" w:rsidRPr="00451FE9">
        <w:t>as dimensiones y equipos necesarios en las Estaciones de Bombeo de Agua Residual.</w:t>
      </w:r>
    </w:p>
    <w:p w14:paraId="1B84006C" w14:textId="130C4A71" w:rsidR="00103368" w:rsidRPr="00451FE9" w:rsidRDefault="00103368" w:rsidP="004B722E">
      <w:r w:rsidRPr="00451FE9">
        <w:t>En este apartado se establecerán los objetivos de calidad a cumplir estableciendo el volumen y/o número de vertidos al año, o porcentaje de vertido respecto de la lluvia neta, en función del cual se definirán las citadas Estaciones de Bombeo de Agua Residual.</w:t>
      </w:r>
    </w:p>
    <w:p w14:paraId="235867FC" w14:textId="4B8900B0" w:rsidR="00FA2E1D" w:rsidRPr="00451FE9" w:rsidRDefault="00E64097" w:rsidP="00FA2E1D">
      <w:pPr>
        <w:pStyle w:val="Ttulo3"/>
      </w:pPr>
      <w:bookmarkStart w:id="23" w:name="_Toc64288306"/>
      <w:r w:rsidRPr="00451FE9">
        <w:t>Cálculos hidráulicos</w:t>
      </w:r>
      <w:bookmarkEnd w:id="23"/>
    </w:p>
    <w:p w14:paraId="0BE4FF54" w14:textId="751D4195" w:rsidR="00576163" w:rsidRPr="00451FE9" w:rsidRDefault="002D41A1" w:rsidP="000A740B">
      <w:r w:rsidRPr="00451FE9">
        <w:t xml:space="preserve">Se procederá al cálculo hidráulico de los colectores tanto los que trabajan en gravedad como de las impulsiones, así como de las Estaciones de Bombeo de Aguas Residuales definiendo, los diámetros, pendientes, materiales, volúmenes, equipos e instalaciones necesarias para </w:t>
      </w:r>
      <w:r w:rsidR="00103368" w:rsidRPr="00451FE9">
        <w:t>cumplir con los objetivos de calidad establecidos.</w:t>
      </w:r>
    </w:p>
    <w:p w14:paraId="29569EE1" w14:textId="108D2795" w:rsidR="002D41A1" w:rsidRPr="00451FE9" w:rsidRDefault="00103368" w:rsidP="000A740B">
      <w:r w:rsidRPr="00451FE9">
        <w:t xml:space="preserve">El cálculo hidráulico garantizará el adecuado funcionamiento de la red en tiempo seco actual (cumplir autolimpieza) y en tiempo lluvioso a futuro. </w:t>
      </w:r>
    </w:p>
    <w:p w14:paraId="12342C50" w14:textId="77366E11" w:rsidR="00E64097" w:rsidRPr="00451FE9" w:rsidRDefault="00E64097" w:rsidP="000A740B">
      <w:r w:rsidRPr="00451FE9">
        <w:t xml:space="preserve">Se tendrá en cuenta la utilización de programas informáticos </w:t>
      </w:r>
      <w:r w:rsidR="00A7620B" w:rsidRPr="00451FE9">
        <w:t xml:space="preserve">y </w:t>
      </w:r>
      <w:r w:rsidRPr="00451FE9">
        <w:t xml:space="preserve">técnicas de cálculo actuales </w:t>
      </w:r>
      <w:r w:rsidR="00A7620B" w:rsidRPr="00451FE9">
        <w:t>para la simulación</w:t>
      </w:r>
      <w:r w:rsidRPr="00451FE9">
        <w:t xml:space="preserve"> </w:t>
      </w:r>
      <w:r w:rsidR="00A7620B" w:rsidRPr="00451FE9">
        <w:t>d</w:t>
      </w:r>
      <w:r w:rsidRPr="00451FE9">
        <w:t xml:space="preserve">el funcionamiento conjunto del sistema de la red de saneamiento a proyectar en las diferentes situaciones a estudiar. </w:t>
      </w:r>
      <w:r w:rsidR="00A7620B" w:rsidRPr="00451FE9">
        <w:t xml:space="preserve">El modelo de la red, tanto en situación actual como proyectada, se entregará a </w:t>
      </w:r>
      <w:r w:rsidR="009B6A7D" w:rsidRPr="00451FE9">
        <w:t>la Agencia Vasca del Agua</w:t>
      </w:r>
      <w:r w:rsidR="00A7620B" w:rsidRPr="00451FE9">
        <w:t>.</w:t>
      </w:r>
    </w:p>
    <w:p w14:paraId="5B6EE496" w14:textId="77777777" w:rsidR="000A740B" w:rsidRPr="00451FE9" w:rsidRDefault="00237B34" w:rsidP="000A740B">
      <w:pPr>
        <w:pStyle w:val="Ttulo3"/>
      </w:pPr>
      <w:bookmarkStart w:id="24" w:name="_Toc64288307"/>
      <w:r w:rsidRPr="00451FE9">
        <w:t>Trabajos topográficos</w:t>
      </w:r>
      <w:bookmarkEnd w:id="24"/>
    </w:p>
    <w:p w14:paraId="48443751" w14:textId="77777777" w:rsidR="00237B34" w:rsidRPr="00451FE9" w:rsidRDefault="00237B34" w:rsidP="005C1569">
      <w:r w:rsidRPr="00451FE9">
        <w:t>Para la definición del trazado en planta y alzado del colector interceptor e infraestructuras, se utilizará la topografía existente previa comprobación y marcaje de las bases de replanteo, sin perjuicio de realizar topografía adicional en las zonas en las que sea necesario.</w:t>
      </w:r>
      <w:r w:rsidR="00EB19C4" w:rsidRPr="00451FE9">
        <w:t xml:space="preserve"> </w:t>
      </w:r>
      <w:r w:rsidR="00EB19C4" w:rsidRPr="00451FE9">
        <w:rPr>
          <w:lang w:val="es-ES"/>
        </w:rPr>
        <w:t>Con carácter general, la topografía base del trabajo se realizará digitalizada a escala 1/500.</w:t>
      </w:r>
    </w:p>
    <w:p w14:paraId="7C0AFCAF" w14:textId="77777777" w:rsidR="00554129" w:rsidRPr="00451FE9" w:rsidRDefault="00554129" w:rsidP="00554129">
      <w:r w:rsidRPr="00451FE9">
        <w:t>El sistema de referencia geodésico a utilizar será el ETRS 89, basándose exclusivamente en vértices REGETE y ROI de la Red geodésica Nacional y de las estaciones de la red GNSS de Euskadi.</w:t>
      </w:r>
    </w:p>
    <w:p w14:paraId="4C8CB2BF" w14:textId="77777777" w:rsidR="00554129" w:rsidRPr="00451FE9" w:rsidRDefault="00554129" w:rsidP="00554129">
      <w:r w:rsidRPr="00451FE9">
        <w:t>El sistema de referencia altimétrico, se tomarán como referencia de altitudes el nivel medio del mar en Alicante. Este sistema está materializado por la nueva REDNAP del IGN, DFA y DFG. En caso de las cotas obtenidas mediante sistemas GNSS se transformarán las cotas elipsoidales en ortométricas utilizando el Modelo de Geoide EG 108.</w:t>
      </w:r>
    </w:p>
    <w:p w14:paraId="4CB215E3" w14:textId="77777777" w:rsidR="00554129" w:rsidRPr="00451FE9" w:rsidRDefault="00554129" w:rsidP="00554129">
      <w:r w:rsidRPr="00451FE9">
        <w:t>Sistema de representación: Todos los elementos del plano estarán definidos en Coordenadas ETRS89 Transversa de Mercator (UTM) Huso 30.</w:t>
      </w:r>
    </w:p>
    <w:p w14:paraId="66FE90C3" w14:textId="4E3931BE" w:rsidR="005C1569" w:rsidRPr="00451FE9" w:rsidRDefault="005C1569" w:rsidP="005C1569">
      <w:pPr>
        <w:pStyle w:val="Ttulo3"/>
      </w:pPr>
      <w:bookmarkStart w:id="25" w:name="_Toc64288308"/>
      <w:r w:rsidRPr="00451FE9">
        <w:t>Trabajos geotécnicos</w:t>
      </w:r>
      <w:bookmarkEnd w:id="25"/>
    </w:p>
    <w:p w14:paraId="03361CB8" w14:textId="1626D9D0" w:rsidR="00103368" w:rsidRPr="00451FE9" w:rsidRDefault="00103368" w:rsidP="00103368">
      <w:r w:rsidRPr="00451FE9">
        <w:t xml:space="preserve">Se procederá a la revisión y análisis de la vigencia de la información geológica–geotécnica </w:t>
      </w:r>
      <w:r w:rsidR="00A265EA" w:rsidRPr="00451FE9">
        <w:t>recogida</w:t>
      </w:r>
      <w:r w:rsidRPr="00451FE9">
        <w:t xml:space="preserve"> en el proyecto existente. </w:t>
      </w:r>
    </w:p>
    <w:p w14:paraId="6EE27C23" w14:textId="778ECEB7" w:rsidR="00103368" w:rsidRPr="00451FE9" w:rsidRDefault="00103368" w:rsidP="00103368">
      <w:r w:rsidRPr="00451FE9">
        <w:t>En caso que se estime que dicha inform</w:t>
      </w:r>
      <w:r w:rsidR="00A265EA" w:rsidRPr="00451FE9">
        <w:t>a</w:t>
      </w:r>
      <w:r w:rsidRPr="00451FE9">
        <w:t>ción resulta insuficiente</w:t>
      </w:r>
      <w:r w:rsidR="00A265EA" w:rsidRPr="00451FE9">
        <w:t>, la A</w:t>
      </w:r>
      <w:r w:rsidRPr="00451FE9">
        <w:t>djudicatari</w:t>
      </w:r>
      <w:r w:rsidR="00A265EA" w:rsidRPr="00451FE9">
        <w:t>a</w:t>
      </w:r>
      <w:r w:rsidRPr="00451FE9">
        <w:t xml:space="preserve"> presentará una justificación a </w:t>
      </w:r>
      <w:r w:rsidR="006D5152" w:rsidRPr="00451FE9">
        <w:t>la Agencia Vasca del Agua</w:t>
      </w:r>
      <w:r w:rsidRPr="00451FE9">
        <w:t xml:space="preserve"> de dicha circunstancia</w:t>
      </w:r>
      <w:r w:rsidR="00A265EA" w:rsidRPr="00451FE9">
        <w:t>, así como</w:t>
      </w:r>
      <w:r w:rsidRPr="00451FE9">
        <w:t xml:space="preserve"> una propuesta de actualización de la misma</w:t>
      </w:r>
      <w:r w:rsidR="00664FED" w:rsidRPr="00451FE9">
        <w:t xml:space="preserve"> </w:t>
      </w:r>
      <w:r w:rsidRPr="00451FE9">
        <w:t xml:space="preserve">que previamente a su realización deberá ser aprobada por </w:t>
      </w:r>
      <w:r w:rsidR="006D5152" w:rsidRPr="00451FE9">
        <w:t>dicha entidad</w:t>
      </w:r>
      <w:r w:rsidRPr="00451FE9">
        <w:t>.</w:t>
      </w:r>
    </w:p>
    <w:p w14:paraId="2013E591" w14:textId="29183212" w:rsidR="00F97F6A" w:rsidRPr="00451FE9" w:rsidRDefault="00F97F6A" w:rsidP="00103368">
      <w:r w:rsidRPr="00451FE9">
        <w:t xml:space="preserve">Se contempla </w:t>
      </w:r>
      <w:r w:rsidR="006D2577" w:rsidRPr="00451FE9">
        <w:t xml:space="preserve">incluido en el precio del contrato </w:t>
      </w:r>
      <w:r w:rsidRPr="00451FE9">
        <w:t xml:space="preserve">objeto del presente pliego una partida para el desarrollo de una campaña de campo y el correspondiente trabajo </w:t>
      </w:r>
      <w:r w:rsidR="006D2577" w:rsidRPr="00451FE9">
        <w:t>de gabinete asociado a la misma</w:t>
      </w:r>
      <w:r w:rsidR="002C2ACE" w:rsidRPr="00451FE9">
        <w:t>,</w:t>
      </w:r>
      <w:r w:rsidR="006D2577" w:rsidRPr="00451FE9">
        <w:t xml:space="preserve"> que cubrirá las necesidades que se puedan derivar de la actualizaci</w:t>
      </w:r>
      <w:r w:rsidR="00F152DC" w:rsidRPr="00451FE9">
        <w:t>ones y mejoras del trazado de colectores y ubicación de las obras de fábrica</w:t>
      </w:r>
      <w:r w:rsidRPr="00451FE9">
        <w:t xml:space="preserve">. </w:t>
      </w:r>
    </w:p>
    <w:p w14:paraId="4D9A42BA" w14:textId="70B6A034" w:rsidR="00B44D02" w:rsidRPr="00451FE9" w:rsidRDefault="00B44D02" w:rsidP="00B44D02">
      <w:pPr>
        <w:pStyle w:val="Ttulo3"/>
      </w:pPr>
      <w:bookmarkStart w:id="26" w:name="_Toc64288309"/>
      <w:r w:rsidRPr="00451FE9">
        <w:t>Cálculo de estructuras</w:t>
      </w:r>
      <w:bookmarkEnd w:id="26"/>
    </w:p>
    <w:p w14:paraId="292CE999" w14:textId="1A0BE52F" w:rsidR="00B44D02" w:rsidRPr="00451FE9" w:rsidRDefault="00B44D02" w:rsidP="00B44D02">
      <w:r w:rsidRPr="00451FE9">
        <w:t>Se procederá a la revisión y actualización</w:t>
      </w:r>
      <w:r w:rsidR="00163BBC" w:rsidRPr="00451FE9">
        <w:t>,</w:t>
      </w:r>
      <w:r w:rsidRPr="00451FE9">
        <w:t xml:space="preserve"> si procede</w:t>
      </w:r>
      <w:r w:rsidR="00163BBC" w:rsidRPr="00451FE9">
        <w:t>,</w:t>
      </w:r>
      <w:r w:rsidRPr="00451FE9">
        <w:t xml:space="preserve"> del cálculo estructural de conducciones y obras de fábrica. </w:t>
      </w:r>
    </w:p>
    <w:p w14:paraId="21280079" w14:textId="2F690091" w:rsidR="00B44D02" w:rsidRPr="00451FE9" w:rsidRDefault="00B44D02" w:rsidP="00B44D02">
      <w:r w:rsidRPr="00451FE9">
        <w:t xml:space="preserve">En este sentido, se revisarán y validarán las solicitaciones, materiales, </w:t>
      </w:r>
      <w:r w:rsidR="00F96524" w:rsidRPr="00451FE9">
        <w:t xml:space="preserve">programas de cálculo, </w:t>
      </w:r>
      <w:r w:rsidRPr="00451FE9">
        <w:t>normativa</w:t>
      </w:r>
      <w:r w:rsidR="00F96524" w:rsidRPr="00451FE9">
        <w:t>,</w:t>
      </w:r>
      <w:r w:rsidRPr="00451FE9">
        <w:t xml:space="preserve"> etc., que se tuvieron en cuenta en su día </w:t>
      </w:r>
      <w:r w:rsidR="00F96524" w:rsidRPr="00451FE9">
        <w:t>y se actualizarán en caso necesario.</w:t>
      </w:r>
    </w:p>
    <w:p w14:paraId="523770E0" w14:textId="646E104F" w:rsidR="00F96524" w:rsidRPr="00451FE9" w:rsidRDefault="00F96524" w:rsidP="00B44D02">
      <w:r w:rsidRPr="00451FE9">
        <w:t xml:space="preserve">Se tendrá en cuenta la posibilidad de aplicar métodos y herramientas de cálculo más adecuadas y actuales que las utilizadas en su día que puedan suponer una optimización de las obras a llevar a cabo. </w:t>
      </w:r>
    </w:p>
    <w:p w14:paraId="6D749358" w14:textId="23CD7FAD" w:rsidR="00F96524" w:rsidRPr="00451FE9" w:rsidRDefault="00F96524" w:rsidP="00B44D02">
      <w:r w:rsidRPr="00451FE9">
        <w:t xml:space="preserve">Así mismo, el cálculo estructural tendrá en cuenta tanto las solicitaciones en fase de pruebas, como en las diferentes situaciones de servicio que se definan acorde al correcto funcionamiento del sistema de saneamiento, sin olvidar las que se puedan producir durante la fase de ejecución en función del procedimiento constructivo que se defina. En este sentido, se procurará tener en cuenta las técnicas de ejecución actuales que supongan una mejora respecto a lo incluido en el proyecto original. </w:t>
      </w:r>
    </w:p>
    <w:p w14:paraId="31FEB522" w14:textId="566D701C" w:rsidR="00B44D02" w:rsidRPr="00451FE9" w:rsidRDefault="00F96524" w:rsidP="00B44D02">
      <w:r w:rsidRPr="00451FE9">
        <w:t xml:space="preserve">En cualquier caso, se </w:t>
      </w:r>
      <w:r w:rsidR="00B44D02" w:rsidRPr="00451FE9">
        <w:t>tendrá en consideración la normativa vigente</w:t>
      </w:r>
      <w:r w:rsidRPr="00451FE9">
        <w:t xml:space="preserve"> de aplicación</w:t>
      </w:r>
      <w:r w:rsidR="00B44D02" w:rsidRPr="00451FE9">
        <w:t>.</w:t>
      </w:r>
    </w:p>
    <w:p w14:paraId="46B61378" w14:textId="001038EA" w:rsidR="005C1569" w:rsidRPr="00451FE9" w:rsidRDefault="00F97F6A" w:rsidP="005C1569">
      <w:pPr>
        <w:pStyle w:val="Ttulo3"/>
      </w:pPr>
      <w:bookmarkStart w:id="27" w:name="_Toc64288310"/>
      <w:r w:rsidRPr="00451FE9">
        <w:t>Equipos electromecánicos e instalaciones</w:t>
      </w:r>
      <w:bookmarkEnd w:id="27"/>
    </w:p>
    <w:p w14:paraId="5215D010" w14:textId="0E4C2D0F" w:rsidR="00ED47AF" w:rsidRPr="00451FE9" w:rsidRDefault="00ED47AF" w:rsidP="00ED47AF">
      <w:r w:rsidRPr="00451FE9">
        <w:t xml:space="preserve">Se </w:t>
      </w:r>
      <w:r w:rsidR="00F97F6A" w:rsidRPr="00451FE9">
        <w:t xml:space="preserve">revisarán y actualizará si fuera necesario el </w:t>
      </w:r>
      <w:r w:rsidRPr="00451FE9">
        <w:t>diseñ</w:t>
      </w:r>
      <w:r w:rsidR="00F97F6A" w:rsidRPr="00451FE9">
        <w:t>o</w:t>
      </w:r>
      <w:r w:rsidRPr="00451FE9">
        <w:t xml:space="preserve"> </w:t>
      </w:r>
      <w:r w:rsidR="00F97F6A" w:rsidRPr="00451FE9">
        <w:t>de</w:t>
      </w:r>
      <w:r w:rsidRPr="00451FE9">
        <w:t xml:space="preserve"> todas aquellas obras singulares (</w:t>
      </w:r>
      <w:r w:rsidR="00F97F6A" w:rsidRPr="00451FE9">
        <w:t>estaciones de bombeo, pozos de registro, arquetas de rotura de car</w:t>
      </w:r>
      <w:r w:rsidR="002F5D07" w:rsidRPr="00451FE9">
        <w:t>g</w:t>
      </w:r>
      <w:r w:rsidR="00F97F6A" w:rsidRPr="00451FE9">
        <w:t>a, arquetas de válvulas, macizos de anclaje</w:t>
      </w:r>
      <w:r w:rsidRPr="00451FE9">
        <w:t xml:space="preserve">, aliviaderos, etc…) necesarias para el correcto funcionamiento del sistema de saneamiento, tanto estructuralmente, como </w:t>
      </w:r>
      <w:r w:rsidR="00F97F6A" w:rsidRPr="00451FE9">
        <w:t>a nivel de instrumentación, equipos</w:t>
      </w:r>
      <w:r w:rsidRPr="00451FE9">
        <w:t xml:space="preserve"> </w:t>
      </w:r>
      <w:r w:rsidR="00F97F6A" w:rsidRPr="00451FE9">
        <w:t xml:space="preserve">e </w:t>
      </w:r>
      <w:r w:rsidRPr="00451FE9">
        <w:t>instalaciones</w:t>
      </w:r>
      <w:r w:rsidR="00F97F6A" w:rsidRPr="00451FE9">
        <w:t xml:space="preserve"> necesarias</w:t>
      </w:r>
      <w:r w:rsidRPr="00451FE9">
        <w:t xml:space="preserve"> </w:t>
      </w:r>
      <w:r w:rsidR="00F97F6A" w:rsidRPr="00451FE9">
        <w:t>(eléctricas, telemando y telecontrol, ventilación-desodorización, etc.)</w:t>
      </w:r>
      <w:r w:rsidRPr="00451FE9">
        <w:t>.</w:t>
      </w:r>
    </w:p>
    <w:p w14:paraId="7D5425D1" w14:textId="51CB695E" w:rsidR="00B75014" w:rsidRPr="00451FE9" w:rsidRDefault="00ED47AF" w:rsidP="00ED47AF">
      <w:r w:rsidRPr="00451FE9">
        <w:t xml:space="preserve">En caso </w:t>
      </w:r>
      <w:r w:rsidR="002F5D07" w:rsidRPr="00451FE9">
        <w:t xml:space="preserve">de </w:t>
      </w:r>
      <w:r w:rsidRPr="00451FE9">
        <w:t>que sea necesario</w:t>
      </w:r>
      <w:r w:rsidR="00B75014" w:rsidRPr="00451FE9">
        <w:t xml:space="preserve"> o conveniente</w:t>
      </w:r>
      <w:r w:rsidR="00B56FAE" w:rsidRPr="00451FE9">
        <w:t>,</w:t>
      </w:r>
      <w:r w:rsidR="00B75014" w:rsidRPr="00451FE9">
        <w:t xml:space="preserve"> se actualizará el proyecto existente incluyendo las mejoras técnicas que en el campo de los equipos electromecánicos y resto de instalaciones necesarias se hayan producido a lo largo de los últimos años. En concreto</w:t>
      </w:r>
      <w:r w:rsidR="00B56FAE" w:rsidRPr="00451FE9">
        <w:t>,</w:t>
      </w:r>
      <w:r w:rsidR="00B75014" w:rsidRPr="00451FE9">
        <w:t xml:space="preserve"> se revisará la adecuación de los sistemas de telemando y telecontrol al conjunto del sistema de saneamiento en el que se ha de integrar la actuación a ejecutar. </w:t>
      </w:r>
    </w:p>
    <w:p w14:paraId="72E4D261" w14:textId="77777777" w:rsidR="00ED47AF" w:rsidRPr="00451FE9" w:rsidRDefault="00ED47AF" w:rsidP="00ED47AF">
      <w:r w:rsidRPr="00451FE9">
        <w:t>Se incluirá un anejo especial de cálculos y definición de las instalaciones eléctricas que requieran autorización administrativa de Industria, de forma que se cumpla la normativa vigente en la materia.</w:t>
      </w:r>
    </w:p>
    <w:p w14:paraId="4F67B6E4" w14:textId="4E812803" w:rsidR="00ED47AF" w:rsidRPr="00451FE9" w:rsidRDefault="00ED47AF" w:rsidP="00ED47AF">
      <w:r w:rsidRPr="00451FE9">
        <w:t xml:space="preserve">Las líneas eléctricas y acometidas se proyectarán de acuerdo con la </w:t>
      </w:r>
      <w:r w:rsidR="00B75014" w:rsidRPr="00451FE9">
        <w:t>c</w:t>
      </w:r>
      <w:r w:rsidRPr="00451FE9">
        <w:t>ompañía distribuidora de energía eléctrica que posteriormente deberá servirla, debiendo incluirse en el proyecto el presupuesto de dichas obras redactado por la Compañía, y teniendo en cuenta las expropiaciones o servidumbres necesarias para el tendido de las líneas.</w:t>
      </w:r>
    </w:p>
    <w:p w14:paraId="58E03925" w14:textId="732D28D4" w:rsidR="00ED47AF" w:rsidRPr="00451FE9" w:rsidRDefault="00ED47AF" w:rsidP="00ED47AF">
      <w:r w:rsidRPr="00451FE9">
        <w:t>El anejo tendrá la estructura necesaria para servir de Proyecto de la Instalación Eléctrica de cara a su tramitación en Industria y se presentará como anejo del proyecto global.</w:t>
      </w:r>
    </w:p>
    <w:p w14:paraId="268443EE" w14:textId="525B4D51" w:rsidR="00B75014" w:rsidRPr="00451FE9" w:rsidRDefault="00B75014" w:rsidP="00ED47AF">
      <w:r w:rsidRPr="00451FE9">
        <w:t xml:space="preserve">Así mismo, se actualizará el anejo de automatización del proyecto original en función de la nueva definición que se haya podido realizar. </w:t>
      </w:r>
    </w:p>
    <w:p w14:paraId="13B20E65" w14:textId="6A84D266" w:rsidR="00384695" w:rsidRPr="00451FE9" w:rsidRDefault="00384695" w:rsidP="00ED47AF">
      <w:r w:rsidRPr="00451FE9">
        <w:t>En caso necesario</w:t>
      </w:r>
      <w:r w:rsidR="00613F59" w:rsidRPr="00451FE9">
        <w:t>, y</w:t>
      </w:r>
      <w:r w:rsidRPr="00451FE9">
        <w:t xml:space="preserve"> en función de los materiales empleados, se definirá el sistema de protección catódica adecuado que garantice la protección y durabilidad de las conducciones metálicas. </w:t>
      </w:r>
    </w:p>
    <w:p w14:paraId="2CFD24FF" w14:textId="15251615" w:rsidR="005C1569" w:rsidRPr="00451FE9" w:rsidRDefault="00ED47AF" w:rsidP="005C1569">
      <w:pPr>
        <w:pStyle w:val="Ttulo3"/>
      </w:pPr>
      <w:bookmarkStart w:id="28" w:name="_Toc64288311"/>
      <w:r w:rsidRPr="00451FE9">
        <w:t>Servicios afectados</w:t>
      </w:r>
      <w:bookmarkEnd w:id="28"/>
    </w:p>
    <w:p w14:paraId="0822C84E" w14:textId="2D79C740" w:rsidR="00B44D02" w:rsidRPr="00451FE9" w:rsidRDefault="00B75014" w:rsidP="00B44D02">
      <w:r w:rsidRPr="00451FE9">
        <w:t xml:space="preserve">Se procederá a la revisión de la información contenida en el proyecto que en su día redactó la empresa </w:t>
      </w:r>
      <w:r w:rsidR="002F5D07" w:rsidRPr="00451FE9">
        <w:t>IKAUR</w:t>
      </w:r>
      <w:r w:rsidR="00B1216D" w:rsidRPr="00451FE9">
        <w:t xml:space="preserve"> y a la </w:t>
      </w:r>
      <w:r w:rsidRPr="00451FE9">
        <w:t>validación</w:t>
      </w:r>
      <w:r w:rsidR="00DB70DF" w:rsidRPr="00451FE9">
        <w:t>,</w:t>
      </w:r>
      <w:r w:rsidRPr="00451FE9">
        <w:t xml:space="preserve"> si procede, de la información que co</w:t>
      </w:r>
      <w:r w:rsidR="00DB70DF" w:rsidRPr="00451FE9">
        <w:t>n</w:t>
      </w:r>
      <w:r w:rsidR="00B1216D" w:rsidRPr="00451FE9">
        <w:t>templa</w:t>
      </w:r>
      <w:r w:rsidRPr="00451FE9">
        <w:t xml:space="preserve">. </w:t>
      </w:r>
    </w:p>
    <w:p w14:paraId="06811B57" w14:textId="487F4FBD" w:rsidR="00FB202B" w:rsidRPr="00451FE9" w:rsidRDefault="00B44D02" w:rsidP="00FB202B">
      <w:r w:rsidRPr="00451FE9">
        <w:t>Para poder validar dicha información, se contactará con las empresas responsables de cada uno de los servicios y se harán las comprobaciones en campo necesarias, procediendo a la actualización de la información cuando sea preciso</w:t>
      </w:r>
      <w:r w:rsidR="00FB202B" w:rsidRPr="00451FE9">
        <w:t>. Se incluirán en este apartado todos aquellos servicios y servidumbres afectados por la ejecución de las obras y cuya restitución se proyecte y se incluya en el presupuesto de ejecución material del proyecto.</w:t>
      </w:r>
    </w:p>
    <w:p w14:paraId="22027DC6" w14:textId="53850EEE" w:rsidR="00FB202B" w:rsidRPr="00451FE9" w:rsidRDefault="00FB202B" w:rsidP="00FB202B">
      <w:r w:rsidRPr="00451FE9">
        <w:t>Se incluirá dentro del estudio y, por tanto, se valorarán los costes asociados a las obras de reposición que en determinadas ocasiones será necesario realizar para su restitución.</w:t>
      </w:r>
    </w:p>
    <w:p w14:paraId="549FCC00" w14:textId="77777777" w:rsidR="00FB202B" w:rsidRPr="00451FE9" w:rsidRDefault="00FB202B" w:rsidP="00FB202B">
      <w:r w:rsidRPr="00451FE9">
        <w:t>Una vez definido el trazado geométrico de las obras proyectadas y la ubicación de las obras singulares y pozos de registro, se identificará y señalará la ubicación de los distintos servicios y servidumbres afectados, entre los que se citan, sin exhaustividad, los siguientes:</w:t>
      </w:r>
    </w:p>
    <w:p w14:paraId="11620940" w14:textId="77777777" w:rsidR="00FB202B" w:rsidRPr="00451FE9" w:rsidRDefault="00FB202B" w:rsidP="00FB202B">
      <w:r w:rsidRPr="00451FE9">
        <w:t>-</w:t>
      </w:r>
      <w:r w:rsidRPr="00451FE9">
        <w:tab/>
        <w:t>Líneas eléctricas y telefónicas.</w:t>
      </w:r>
    </w:p>
    <w:p w14:paraId="79098947" w14:textId="675EA0F5" w:rsidR="00FB202B" w:rsidRPr="00451FE9" w:rsidRDefault="00FB202B" w:rsidP="00FB202B">
      <w:r w:rsidRPr="00451FE9">
        <w:t>-</w:t>
      </w:r>
      <w:r w:rsidRPr="00451FE9">
        <w:tab/>
        <w:t>Redes de agua</w:t>
      </w:r>
      <w:r w:rsidR="00B44D02" w:rsidRPr="00451FE9">
        <w:t>, pluviales</w:t>
      </w:r>
      <w:r w:rsidRPr="00451FE9">
        <w:t>, abastecimiento y saneamiento.</w:t>
      </w:r>
    </w:p>
    <w:p w14:paraId="7DE46F5C" w14:textId="5A7C76CA" w:rsidR="00FB202B" w:rsidRPr="00451FE9" w:rsidRDefault="00FB202B" w:rsidP="00FB202B">
      <w:r w:rsidRPr="00451FE9">
        <w:t>-</w:t>
      </w:r>
      <w:r w:rsidRPr="00451FE9">
        <w:tab/>
        <w:t>Depuradoras</w:t>
      </w:r>
      <w:r w:rsidR="00B44D02" w:rsidRPr="00451FE9">
        <w:t xml:space="preserve"> de aguas residuales y estaciones de tratamiento de agua potable</w:t>
      </w:r>
      <w:r w:rsidRPr="00451FE9">
        <w:t>.</w:t>
      </w:r>
    </w:p>
    <w:p w14:paraId="3F912551" w14:textId="77777777" w:rsidR="00FB202B" w:rsidRPr="00451FE9" w:rsidRDefault="00FB202B" w:rsidP="00FB202B">
      <w:r w:rsidRPr="00451FE9">
        <w:t>-</w:t>
      </w:r>
      <w:r w:rsidRPr="00451FE9">
        <w:tab/>
        <w:t>Calles, carreteras y caminos.</w:t>
      </w:r>
    </w:p>
    <w:p w14:paraId="3E5168DF" w14:textId="5E65B049" w:rsidR="00FB202B" w:rsidRPr="00451FE9" w:rsidRDefault="00FB202B" w:rsidP="00FB202B">
      <w:r w:rsidRPr="00451FE9">
        <w:t>-</w:t>
      </w:r>
      <w:r w:rsidRPr="00451FE9">
        <w:tab/>
        <w:t>Gaseoductos.</w:t>
      </w:r>
    </w:p>
    <w:p w14:paraId="7689BB52" w14:textId="713669C0" w:rsidR="00B44D02" w:rsidRPr="00451FE9" w:rsidRDefault="00B44D02" w:rsidP="00B44D02">
      <w:r w:rsidRPr="00451FE9">
        <w:t>-</w:t>
      </w:r>
      <w:r w:rsidRPr="00451FE9">
        <w:tab/>
        <w:t>Líneas de ferrocarril.</w:t>
      </w:r>
    </w:p>
    <w:p w14:paraId="543101AF" w14:textId="176C6A73" w:rsidR="00FB202B" w:rsidRPr="00451FE9" w:rsidRDefault="00FB202B" w:rsidP="00FB202B">
      <w:r w:rsidRPr="00451FE9">
        <w:t xml:space="preserve">Toda la información anterior se reflejará sobre planos en planta y alzado a escala adecuada, </w:t>
      </w:r>
      <w:r w:rsidR="003E3FE5" w:rsidRPr="00451FE9">
        <w:t>los cuales</w:t>
      </w:r>
      <w:r w:rsidRPr="00451FE9">
        <w:t xml:space="preserve"> se remitirán al titular del servicio correspondiente.</w:t>
      </w:r>
    </w:p>
    <w:p w14:paraId="771A8C22" w14:textId="77777777" w:rsidR="00FB202B" w:rsidRPr="00451FE9" w:rsidRDefault="00FB202B" w:rsidP="00FB202B">
      <w:r w:rsidRPr="00451FE9">
        <w:t>El consultor obtendrá del titular del servicio correspondiente los condicionantes existentes y las características.</w:t>
      </w:r>
    </w:p>
    <w:p w14:paraId="507EF454" w14:textId="3AFB429F" w:rsidR="00FB202B" w:rsidRPr="00451FE9" w:rsidRDefault="00FB202B" w:rsidP="00FB202B">
      <w:r w:rsidRPr="00451FE9">
        <w:t xml:space="preserve">Se adjuntará el detalle del </w:t>
      </w:r>
      <w:r w:rsidR="003E3FE5" w:rsidRPr="00451FE9">
        <w:t>procedimiento constructivo</w:t>
      </w:r>
      <w:r w:rsidRPr="00451FE9">
        <w:t>, así como el detalle de los servicios afectados, teniendo en cuenta los posibles cortes de servicios, carreteras, etc….</w:t>
      </w:r>
    </w:p>
    <w:p w14:paraId="34074012" w14:textId="5A7A182E" w:rsidR="00B44D02" w:rsidRPr="00451FE9" w:rsidRDefault="00B44D02" w:rsidP="00FB202B">
      <w:r w:rsidRPr="00451FE9">
        <w:t>Se recopilarán e incluirán</w:t>
      </w:r>
      <w:r w:rsidR="003E3FE5" w:rsidRPr="00451FE9">
        <w:t>,</w:t>
      </w:r>
      <w:r w:rsidRPr="00451FE9">
        <w:t xml:space="preserve"> en el anejo correspondiente del documento final, todas las comunicaciones mantenidas con las diferentes empresas gestoras de servicios</w:t>
      </w:r>
      <w:r w:rsidR="003E3FE5" w:rsidRPr="00451FE9">
        <w:t>,</w:t>
      </w:r>
      <w:r w:rsidRPr="00451FE9">
        <w:t xml:space="preserve"> </w:t>
      </w:r>
      <w:r w:rsidR="003E3FE5" w:rsidRPr="00451FE9">
        <w:t>como</w:t>
      </w:r>
      <w:r w:rsidRPr="00451FE9">
        <w:t xml:space="preserve"> justificación de las soluciones adoptadas y definidas. </w:t>
      </w:r>
    </w:p>
    <w:p w14:paraId="76AD4B4B" w14:textId="540E2F01" w:rsidR="00FD193F" w:rsidRPr="00451FE9" w:rsidRDefault="00FD193F" w:rsidP="00D202F6">
      <w:pPr>
        <w:pStyle w:val="Ttulo3"/>
      </w:pPr>
      <w:bookmarkStart w:id="29" w:name="_Toc64288312"/>
      <w:r w:rsidRPr="00451FE9">
        <w:t>Procedimientos constructivos</w:t>
      </w:r>
      <w:bookmarkEnd w:id="29"/>
    </w:p>
    <w:p w14:paraId="3F2E0AF6" w14:textId="35F68818" w:rsidR="00FD193F" w:rsidRPr="00451FE9" w:rsidRDefault="00FD193F" w:rsidP="00FD193F">
      <w:r w:rsidRPr="00451FE9">
        <w:t xml:space="preserve">Se incluirá un anejo donde se justifiquen y se describan los procedimientos constructivos especiales o innovadores que tengan repercusión en la definición de la solución, los cálculos, el plazo, el precio, la seguridad, etc., y que de su correcta ejecución dependa </w:t>
      </w:r>
      <w:r w:rsidR="00664FED" w:rsidRPr="00451FE9">
        <w:t xml:space="preserve">de </w:t>
      </w:r>
      <w:r w:rsidRPr="00451FE9">
        <w:t xml:space="preserve">que el resultado final responda a los objetivos que se marcaron inicialmente.  </w:t>
      </w:r>
    </w:p>
    <w:p w14:paraId="31701DA6" w14:textId="079B94EF" w:rsidR="00622B55" w:rsidRPr="00451FE9" w:rsidRDefault="00622B55" w:rsidP="00D202F6">
      <w:pPr>
        <w:pStyle w:val="Ttulo3"/>
      </w:pPr>
      <w:bookmarkStart w:id="30" w:name="_Toc64288313"/>
      <w:r w:rsidRPr="00451FE9">
        <w:t>Bienes y derechos afectados</w:t>
      </w:r>
      <w:bookmarkEnd w:id="30"/>
    </w:p>
    <w:p w14:paraId="2CAD9352" w14:textId="77777777" w:rsidR="00BC2A1F" w:rsidRPr="00451FE9" w:rsidRDefault="00BC2A1F" w:rsidP="00622B55">
      <w:r w:rsidRPr="00451FE9">
        <w:t>Una vez establecido el trazado de las diferentes conducciones, así como la situación y dimensiones de las obras de fábrica</w:t>
      </w:r>
      <w:r w:rsidR="00622B55" w:rsidRPr="00451FE9">
        <w:t>,</w:t>
      </w:r>
      <w:r w:rsidRPr="00451FE9">
        <w:t xml:space="preserve"> se fijarán </w:t>
      </w:r>
      <w:r w:rsidR="00622B55" w:rsidRPr="00451FE9">
        <w:t>las necesidades</w:t>
      </w:r>
      <w:r w:rsidRPr="00451FE9">
        <w:t xml:space="preserve"> temporales y definitivas de terreno para su ejecución, y </w:t>
      </w:r>
      <w:r w:rsidR="00622B55" w:rsidRPr="00451FE9">
        <w:t>los edificios o infraestructuras afectadas.</w:t>
      </w:r>
      <w:r w:rsidRPr="00451FE9">
        <w:t xml:space="preserve"> </w:t>
      </w:r>
    </w:p>
    <w:p w14:paraId="352E28B2" w14:textId="205AB76D" w:rsidR="00622B55" w:rsidRPr="00451FE9" w:rsidRDefault="00BC2A1F" w:rsidP="00622B55">
      <w:r w:rsidRPr="00451FE9">
        <w:t xml:space="preserve">Con esta información se comprobará si </w:t>
      </w:r>
      <w:r w:rsidR="009A646E" w:rsidRPr="00451FE9">
        <w:t>resulta</w:t>
      </w:r>
      <w:r w:rsidRPr="00451FE9">
        <w:t xml:space="preserve"> necesario ampliar la zona de afección contenida en el proyecto original recopilando la información de las nuevas zonas y revisando y actualizando la de las ya contempladas en dicho proyecto original. </w:t>
      </w:r>
    </w:p>
    <w:p w14:paraId="46DC01C4" w14:textId="0F6C9036" w:rsidR="00622B55" w:rsidRPr="00451FE9" w:rsidRDefault="00622B55" w:rsidP="00FB202B">
      <w:r w:rsidRPr="00451FE9">
        <w:t>Se elaborará un plano a escala 1:1000 de las fincas afectadas determinando y delimitando las zonas a expropiar, indicando la medición de cada superficie. De igual modo</w:t>
      </w:r>
      <w:r w:rsidR="009A646E" w:rsidRPr="00451FE9">
        <w:t>,</w:t>
      </w:r>
      <w:r w:rsidRPr="00451FE9">
        <w:t xml:space="preserve"> se presentarán las ocupaciones temporales, en su caso, haciendo constar el tiempo previsto de ocupación.</w:t>
      </w:r>
    </w:p>
    <w:p w14:paraId="737409A6" w14:textId="77777777" w:rsidR="005C1569" w:rsidRPr="00451FE9" w:rsidRDefault="005C1569" w:rsidP="005C1569">
      <w:pPr>
        <w:pStyle w:val="Ttulo3"/>
      </w:pPr>
      <w:bookmarkStart w:id="31" w:name="_Toc64288314"/>
      <w:r w:rsidRPr="00451FE9">
        <w:t>Presupuestos y justificación de precios</w:t>
      </w:r>
      <w:bookmarkEnd w:id="31"/>
    </w:p>
    <w:p w14:paraId="45A313C9" w14:textId="77777777" w:rsidR="005C1569" w:rsidRPr="00451FE9" w:rsidRDefault="005C1569" w:rsidP="005C1569">
      <w:r w:rsidRPr="00451FE9">
        <w:t>Se realizarán las mediciones de todas las unidades de obra necesarias para llevar a cabo los trabajos, y se confeccionará el presupuesto completo del Proyecto, aportanto los documentos de mediciones, cuadro de precios 1, cuadro de precios 2 y presupuesto. Se incluirá, en un anejo, la justificación de cada uno de los precios unitarios del proyecto, basados en el coste horario de la mano de obra, de la maquinaria y en los precios unitarios de los materiales.</w:t>
      </w:r>
    </w:p>
    <w:p w14:paraId="1C3AEC99" w14:textId="77777777" w:rsidR="005C1569" w:rsidRPr="00451FE9" w:rsidRDefault="005C1569" w:rsidP="005C1569">
      <w:r w:rsidRPr="00451FE9">
        <w:t>El presupuesto deberá completarse, además, con las unidades de obra y precios relativos al transporte y gestión de residuos y a la ejecución de las medidas correctoras.</w:t>
      </w:r>
    </w:p>
    <w:p w14:paraId="1B93769C" w14:textId="77777777" w:rsidR="005C1569" w:rsidRPr="00451FE9" w:rsidRDefault="005C1569" w:rsidP="005C1569">
      <w:pPr>
        <w:pStyle w:val="Ttulo3"/>
        <w:ind w:left="1077"/>
      </w:pPr>
      <w:bookmarkStart w:id="32" w:name="_Toc64288315"/>
      <w:r w:rsidRPr="00451FE9">
        <w:t>Estudio de Seguridad y Salud</w:t>
      </w:r>
      <w:bookmarkEnd w:id="32"/>
    </w:p>
    <w:p w14:paraId="033A0E06" w14:textId="5E53F2C9" w:rsidR="005C1569" w:rsidRPr="00451FE9" w:rsidRDefault="005C1569" w:rsidP="005C1569">
      <w:r w:rsidRPr="00451FE9">
        <w:t xml:space="preserve">Se </w:t>
      </w:r>
      <w:r w:rsidR="00BC2A1F" w:rsidRPr="00451FE9">
        <w:t xml:space="preserve">revisará y actualizará el </w:t>
      </w:r>
      <w:r w:rsidRPr="00451FE9">
        <w:t>correspondiente estudio de Seguridad y Salud en el trabajo, suscrito por un técnico competente y cuyo presupuesto se incluirá en el presupuesto general del proyecto.</w:t>
      </w:r>
    </w:p>
    <w:p w14:paraId="6538BD5E" w14:textId="77777777" w:rsidR="005C1569" w:rsidRPr="00451FE9" w:rsidRDefault="005C1569" w:rsidP="005C1569">
      <w:r w:rsidRPr="00451FE9">
        <w:t>Deberá contener todos los documentos que resulten preceptivos según las Leyes 31/1995, de Prevención de Riesgos Laborales y 54/2003, de 12 de diciembre, de reforma del marco normativo de la prevención de riesgos laborales, el Real Decreto 1627/1997, de 24 de octubre, por el que se establecen las disposiciones mínimas de seguridad y salud en las obras de construcción y demás normativa vigente de aplicación.</w:t>
      </w:r>
    </w:p>
    <w:p w14:paraId="4CC59A0A" w14:textId="77777777" w:rsidR="005C1569" w:rsidRPr="00451FE9" w:rsidRDefault="005C1569" w:rsidP="005C1569">
      <w:r w:rsidRPr="00451FE9">
        <w:t>Deberá servir de base para que, en su momento, antes del comienzo de la actividad en las mismas, la empresa constructora que resulte adjudicataria de las obras pueda elaborar un Plan de Seguridad y Salud tal y como indica el articulado del Real Decreto.</w:t>
      </w:r>
    </w:p>
    <w:p w14:paraId="53B348C6" w14:textId="77777777" w:rsidR="005C1569" w:rsidRPr="00451FE9" w:rsidRDefault="005C1569" w:rsidP="005C1569">
      <w:pPr>
        <w:pStyle w:val="Ttulo3"/>
        <w:ind w:left="1077"/>
      </w:pPr>
      <w:bookmarkStart w:id="33" w:name="_Toc64288316"/>
      <w:r w:rsidRPr="00451FE9">
        <w:t>Plan de Obra</w:t>
      </w:r>
      <w:bookmarkEnd w:id="33"/>
    </w:p>
    <w:p w14:paraId="25993AB0" w14:textId="4DCFDD7B" w:rsidR="00FD193F" w:rsidRPr="00451FE9" w:rsidRDefault="005C1569" w:rsidP="005C1569">
      <w:r w:rsidRPr="00451FE9">
        <w:t>Se adjuntará un diagrama de barras representativo del desarrollo de las obras, justificando el plazo total estimado para la terminación de las mismas e indicando las inversiones previstas en cada actividad y mes durante todo el plazo de ejecución.</w:t>
      </w:r>
    </w:p>
    <w:p w14:paraId="321237FF" w14:textId="5AF47AD0" w:rsidR="00142573" w:rsidRPr="00451FE9" w:rsidRDefault="00142573" w:rsidP="00142573">
      <w:pPr>
        <w:pStyle w:val="Ttulo3"/>
        <w:ind w:left="1077"/>
      </w:pPr>
      <w:bookmarkStart w:id="34" w:name="_Toc64288317"/>
      <w:r w:rsidRPr="00451FE9">
        <w:t>Documento</w:t>
      </w:r>
      <w:r w:rsidR="00383E32" w:rsidRPr="00451FE9">
        <w:t xml:space="preserve"> </w:t>
      </w:r>
      <w:r w:rsidR="005C1569" w:rsidRPr="00451FE9">
        <w:t>Ambiental</w:t>
      </w:r>
      <w:bookmarkEnd w:id="34"/>
    </w:p>
    <w:p w14:paraId="4A20E415" w14:textId="77777777" w:rsidR="00142573" w:rsidRPr="00451FE9" w:rsidRDefault="00142573" w:rsidP="00142573">
      <w:r w:rsidRPr="00451FE9">
        <w:t xml:space="preserve">El proyecto será objeto de una evaluación de impacto ambiental simplificada por lo que se elaborará un Documento Ambiental para la solicitud de inicio de dicho procedimiento. De acuerdo al artículo 45 de la </w:t>
      </w:r>
      <w:r w:rsidRPr="00451FE9">
        <w:rPr>
          <w:i/>
        </w:rPr>
        <w:t>Ley 21/2013, de 9 de diciembre, de evaluación ambiental</w:t>
      </w:r>
      <w:r w:rsidRPr="00451FE9">
        <w:t>, el Documento Ambiental que se redacte deberá tener el siguiente contenido mínimo:</w:t>
      </w:r>
    </w:p>
    <w:p w14:paraId="6ADACDEC" w14:textId="77777777" w:rsidR="00142573" w:rsidRPr="00451FE9" w:rsidRDefault="00142573" w:rsidP="00142573">
      <w:pPr>
        <w:pStyle w:val="ndice3"/>
      </w:pPr>
      <w:r w:rsidRPr="00451FE9">
        <w:t>a) La motivación de la aplicación del procedimiento de evaluación de impacto ambiental simplificada.</w:t>
      </w:r>
    </w:p>
    <w:p w14:paraId="671ABDD5" w14:textId="77777777" w:rsidR="00142573" w:rsidRPr="00451FE9" w:rsidRDefault="00142573" w:rsidP="00142573">
      <w:pPr>
        <w:pStyle w:val="ndice3"/>
      </w:pPr>
      <w:r w:rsidRPr="00451FE9">
        <w:t>b) La definición, características y ubicación del proyecto, en particular:</w:t>
      </w:r>
    </w:p>
    <w:p w14:paraId="07F19230" w14:textId="77777777" w:rsidR="00142573" w:rsidRPr="00451FE9" w:rsidRDefault="00142573" w:rsidP="00142573">
      <w:pPr>
        <w:pStyle w:val="ndice3"/>
        <w:ind w:left="880"/>
      </w:pPr>
      <w:r w:rsidRPr="00451FE9">
        <w:t>1.º una descripción de las características físicas del proyecto en sus tres fases: construcción, funcionamiento y cese;</w:t>
      </w:r>
    </w:p>
    <w:p w14:paraId="5981EDF0" w14:textId="77777777" w:rsidR="00142573" w:rsidRPr="00451FE9" w:rsidRDefault="00142573" w:rsidP="00142573">
      <w:pPr>
        <w:pStyle w:val="ndice3"/>
        <w:ind w:left="880"/>
      </w:pPr>
      <w:r w:rsidRPr="00451FE9">
        <w:t>2.º una descripción de la ubicación del proyecto, en particular por lo que respecta al carácter sensible medioambientalmente de las áreas geográficas que puedan verse afectadas.</w:t>
      </w:r>
    </w:p>
    <w:p w14:paraId="6891FA5C" w14:textId="77777777" w:rsidR="00142573" w:rsidRPr="00451FE9" w:rsidRDefault="00142573" w:rsidP="00142573">
      <w:pPr>
        <w:pStyle w:val="ndice3"/>
      </w:pPr>
      <w:r w:rsidRPr="00451FE9">
        <w:t>c) Una exposición de las principales alternativas estudiadas, incluida la alternativa cero, y una justificación de las principales razones de la solución adoptada, teniendo en cuenta los efectos ambientales.</w:t>
      </w:r>
    </w:p>
    <w:p w14:paraId="433E8406" w14:textId="77777777" w:rsidR="00142573" w:rsidRPr="00451FE9" w:rsidRDefault="00142573" w:rsidP="00142573">
      <w:pPr>
        <w:pStyle w:val="ndice3"/>
      </w:pPr>
      <w:r w:rsidRPr="00451FE9">
        <w:t>d) Una descripción de los aspectos medioambientales que puedan verse afectados de manera significativa por el proyecto.</w:t>
      </w:r>
    </w:p>
    <w:p w14:paraId="505BA389" w14:textId="77777777" w:rsidR="00142573" w:rsidRPr="00451FE9" w:rsidRDefault="00142573" w:rsidP="00142573">
      <w:pPr>
        <w:pStyle w:val="ndice3"/>
      </w:pPr>
      <w:r w:rsidRPr="00451FE9">
        <w:t xml:space="preserve">e) Una descripción y evaluación de las repercusiones del proyecto sobre los objetivos de conservación de la Zona de Especial Conservación (ZEC) ES 2120004 Ría del Urola. Para ello se tendrán en cuenta el </w:t>
      </w:r>
      <w:r w:rsidRPr="00451FE9">
        <w:rPr>
          <w:i/>
        </w:rPr>
        <w:t>Decreto 215/2012, de 16 de octubre, por el que se designan Zonas Especiales de Conservación catorce ríos y estuarios de la región biogeográfica atlántica y se aprueban sus medidas de conservación</w:t>
      </w:r>
      <w:r w:rsidRPr="00451FE9">
        <w:t xml:space="preserve">, así como el </w:t>
      </w:r>
      <w:r w:rsidRPr="00451FE9">
        <w:rPr>
          <w:i/>
        </w:rPr>
        <w:t>Decreto 34/2015, de 17 de marzo, por el que se aprueban las normas generales de la ZECs y ZEPAs vinculadas al medio hídrico</w:t>
      </w:r>
      <w:r w:rsidRPr="00451FE9">
        <w:t>. A este respecto, se ha de tener en cuenta que el decreto para la designación de la ZEC recoge la intervención de mejora de saneamiento del barrio de Oikia como necesaria de cara a la consecución de los objetivos de conservación de dicho espacio.</w:t>
      </w:r>
    </w:p>
    <w:p w14:paraId="6C6C9579" w14:textId="23A149CF" w:rsidR="00142573" w:rsidRPr="00451FE9" w:rsidRDefault="00142573" w:rsidP="00142573">
      <w:pPr>
        <w:pStyle w:val="ndice3"/>
      </w:pPr>
      <w:r w:rsidRPr="00451FE9">
        <w:t>f) Las medidas que permitan prevenir, reducir y compensar y, en la medida de lo posible, corregir, cualquier efecto negativo relevante en el medio ambiente de la ejecución del proyecto. Entre otras, se diseñarán medidas específicas para evitar la afección y reponer y mejorar los hábitats en las zonas afectadas por el proyecto.</w:t>
      </w:r>
    </w:p>
    <w:p w14:paraId="57BB15E7" w14:textId="77777777" w:rsidR="00142573" w:rsidRPr="00451FE9" w:rsidRDefault="00142573" w:rsidP="00142573">
      <w:pPr>
        <w:pStyle w:val="ndice3"/>
        <w:ind w:firstLine="0"/>
      </w:pPr>
      <w:r w:rsidRPr="00451FE9">
        <w:t xml:space="preserve">Dichas medidas se diseñarán a nivel de proyecto constructivo, es decir, se describirán detalladamente en una memoria, desarrollándose además los apartados correspondientes al pliego, cuadro de mediciones y partidas presupuestarias para cada una de las medidas. La ubicación de las medidas quedará reflejada en un plano de planta a la escala del proyecto, y en caso necesario, se realizarán planos de detalle para facilitar la ejecución de las medidas por terceros. Todo ello quedará integrado en el pliego, el presupuesto y los planos del proyecto constructivo. </w:t>
      </w:r>
    </w:p>
    <w:p w14:paraId="3F443049" w14:textId="77777777" w:rsidR="00142573" w:rsidRPr="00451FE9" w:rsidRDefault="00142573" w:rsidP="00142573">
      <w:pPr>
        <w:pStyle w:val="ndice3"/>
      </w:pPr>
      <w:r w:rsidRPr="00451FE9">
        <w:t xml:space="preserve">g) La forma de realizar el seguimiento que garantice el cumplimiento de las indicaciones y medidas protectoras y correctoras contenidas en el documento ambiental. Al igual que las medidas, el programa de vigilancia ambiental también deberá incorporar el correspondiente presupuesto desglosado. </w:t>
      </w:r>
    </w:p>
    <w:p w14:paraId="35FD338B" w14:textId="77777777" w:rsidR="00142573" w:rsidRPr="00451FE9" w:rsidRDefault="00142573" w:rsidP="00142573">
      <w:r w:rsidRPr="00451FE9">
        <w:t>Por otra parte, el adjudicatario elaborará, dentro del plazo que se le señale, cuantos informes y estudios le fueran solicitados por el órgano foral competente.</w:t>
      </w:r>
    </w:p>
    <w:p w14:paraId="7D99405E" w14:textId="4DAF18DD" w:rsidR="00142573" w:rsidRPr="00451FE9" w:rsidRDefault="00142573" w:rsidP="00142573">
      <w:r w:rsidRPr="00451FE9">
        <w:t>Se deberán incluir en el proyecto constructivo y documentos contractuales las labores necesarias y los consecuentes costes para el correcto desarrollo del Documento Ambiental.</w:t>
      </w:r>
    </w:p>
    <w:p w14:paraId="54D64EC2" w14:textId="74F880DC" w:rsidR="005C1569" w:rsidRPr="00451FE9" w:rsidRDefault="005C1569" w:rsidP="00142573">
      <w:pPr>
        <w:pStyle w:val="Ttulo3"/>
        <w:tabs>
          <w:tab w:val="clear" w:pos="1997"/>
          <w:tab w:val="num" w:pos="1080"/>
        </w:tabs>
        <w:ind w:left="1077"/>
      </w:pPr>
      <w:bookmarkStart w:id="35" w:name="_Toc64288318"/>
      <w:r w:rsidRPr="00451FE9">
        <w:t xml:space="preserve">Proyecto de </w:t>
      </w:r>
      <w:r w:rsidR="00333882" w:rsidRPr="00451FE9">
        <w:t>integración ecológica y paisajística</w:t>
      </w:r>
      <w:bookmarkEnd w:id="35"/>
    </w:p>
    <w:p w14:paraId="115FE8F2" w14:textId="516F8AD4" w:rsidR="00142573" w:rsidRPr="00451FE9" w:rsidRDefault="00142573" w:rsidP="00142573">
      <w:pPr>
        <w:pStyle w:val="ndice3"/>
        <w:ind w:left="0" w:firstLine="0"/>
      </w:pPr>
      <w:r w:rsidRPr="00451FE9">
        <w:t>Se elaborará un proyecto de integración ecológica y paisajística del ámbito afectado por el proyecto. Este proyecto se adecuará a lo estipulado en el Decreto 90/2014, de 3 de junio, sobre protección, gestión y ordenación del paisaje en la ordenación del territorio de la Comunidad Autónoma del País Vasco.</w:t>
      </w:r>
    </w:p>
    <w:p w14:paraId="27784F0D" w14:textId="77777777" w:rsidR="00142573" w:rsidRPr="00451FE9" w:rsidRDefault="00142573" w:rsidP="00142573">
      <w:r w:rsidRPr="00451FE9">
        <w:t>Como criterios generales pueden señalarse: priorizar el uso de técnicas de bioingeniería, evitar la introducción o fomento de especies invasoras y, si están presentes en el tramo, proponer programas de erradicación. Se primará la utilización de especies de la vegetación potencial de la zona.</w:t>
      </w:r>
    </w:p>
    <w:p w14:paraId="4D7D75F8" w14:textId="77777777" w:rsidR="00142573" w:rsidRPr="00451FE9" w:rsidRDefault="00142573" w:rsidP="00142573">
      <w:r w:rsidRPr="00451FE9">
        <w:t>Deberá contemplar la restauración de la cubierta vegetal de todas las superficies afectadas por las obras que puedan mantener una cubierta vegetal permanente. Incluirá la justificación de las técnicas propuestas, las especies seleccionadas, las densidades de plantación, la tipología de plantas, composición y dosis de hidrosiembras y espesores de tierra vegetal. También incluirá documentación gráfica de las actuaciones propuestas (siembras, plantaciones, tratamiento de áreas auxiliares e instalaciones anejas, áreas de extracción y acopio de tierra vegetal, etc.).</w:t>
      </w:r>
    </w:p>
    <w:p w14:paraId="4ECC2E3C" w14:textId="61239989" w:rsidR="00142573" w:rsidRPr="00451FE9" w:rsidRDefault="00142573" w:rsidP="00142573">
      <w:r w:rsidRPr="00451FE9">
        <w:t>Se deberá incluir en el proyecto y documentos contractuales las labores necesarias y los consecuentes costes para el correcto desarrollo del citado proyecto de restauración ecológica y paisajística.</w:t>
      </w:r>
    </w:p>
    <w:p w14:paraId="13157891" w14:textId="77777777" w:rsidR="005C1569" w:rsidRPr="00451FE9" w:rsidRDefault="005C1569" w:rsidP="005C1569">
      <w:pPr>
        <w:pStyle w:val="Ttulo3"/>
        <w:ind w:left="1077"/>
      </w:pPr>
      <w:bookmarkStart w:id="36" w:name="_Toc64288319"/>
      <w:r w:rsidRPr="00451FE9">
        <w:t>Estudio de Gestión de Residuos</w:t>
      </w:r>
      <w:bookmarkEnd w:id="36"/>
    </w:p>
    <w:p w14:paraId="39BF1F41" w14:textId="77777777" w:rsidR="000F2E32" w:rsidRPr="00451FE9" w:rsidRDefault="005C1569" w:rsidP="000F2E32">
      <w:pPr>
        <w:rPr>
          <w:lang w:val="eu-ES"/>
        </w:rPr>
      </w:pPr>
      <w:r w:rsidRPr="00451FE9">
        <w:t xml:space="preserve">Se redactará </w:t>
      </w:r>
      <w:r w:rsidR="000F2E32" w:rsidRPr="00451FE9">
        <w:t xml:space="preserve">un </w:t>
      </w:r>
      <w:r w:rsidR="000F2E32" w:rsidRPr="00451FE9">
        <w:rPr>
          <w:lang w:val="eu-ES"/>
        </w:rPr>
        <w:t>estudio de gestión de residuos y materiales de construcción y demolición, de acuerdo con el artículo 4, epígrafe 1.a. del Decreto 105/2008, de 1 de febrero, por el que se regula la producción y gestión de los residuos de construcción y demolición y el artículo 4 del Decreto 112/2012. Dicho Estudio de Gestión de Residuos tendrá el contenido mínimo establecido en el anexo I del Decreto 112/2012.</w:t>
      </w:r>
    </w:p>
    <w:p w14:paraId="741ECC83" w14:textId="77777777" w:rsidR="005C1569" w:rsidRPr="00451FE9" w:rsidRDefault="005C1569" w:rsidP="005C1569">
      <w:pPr>
        <w:rPr>
          <w:lang w:val="es-ES"/>
        </w:rPr>
      </w:pPr>
      <w:r w:rsidRPr="00451FE9">
        <w:rPr>
          <w:lang w:val="es-ES"/>
        </w:rPr>
        <w:t>Se deberá incluir en el proyecto y documentos contractuales las labores necesarias y los consecuentes costes para el correcto desarrollo del citado estudio.</w:t>
      </w:r>
    </w:p>
    <w:p w14:paraId="5C98BDDE" w14:textId="77777777" w:rsidR="005C1569" w:rsidRPr="00451FE9" w:rsidRDefault="005C1569" w:rsidP="005C1569">
      <w:pPr>
        <w:pStyle w:val="Ttulo2"/>
      </w:pPr>
      <w:bookmarkStart w:id="37" w:name="_Toc64288320"/>
      <w:r w:rsidRPr="00451FE9">
        <w:t>CONTENIDO DE LOS PROYECTOS</w:t>
      </w:r>
      <w:bookmarkEnd w:id="37"/>
    </w:p>
    <w:p w14:paraId="6AB8C649" w14:textId="4BD615D6" w:rsidR="005C1569" w:rsidRPr="00451FE9" w:rsidRDefault="005C1569" w:rsidP="005C1569">
      <w:r w:rsidRPr="00451FE9">
        <w:t>El Proyecto de construcción dará respuesta a los conceptos que se</w:t>
      </w:r>
      <w:r w:rsidR="0F0064F2" w:rsidRPr="00451FE9">
        <w:t xml:space="preserve"> </w:t>
      </w:r>
      <w:r w:rsidRPr="00451FE9">
        <w:t>ordenan a continuación, en la medida que se presenten en el ámbito del mismo.</w:t>
      </w:r>
    </w:p>
    <w:p w14:paraId="4D9BDA27" w14:textId="77777777" w:rsidR="005C1569" w:rsidRPr="00451FE9" w:rsidRDefault="005C1569" w:rsidP="005C1569">
      <w:r w:rsidRPr="00451FE9">
        <w:t>El proyecto constará al menos de los siguientes documentos:</w:t>
      </w:r>
    </w:p>
    <w:p w14:paraId="6F0CD8C4" w14:textId="77777777" w:rsidR="005C1569" w:rsidRPr="00451FE9" w:rsidRDefault="005C1569" w:rsidP="005C1569">
      <w:pPr>
        <w:numPr>
          <w:ilvl w:val="0"/>
          <w:numId w:val="6"/>
        </w:numPr>
      </w:pPr>
      <w:r w:rsidRPr="00451FE9">
        <w:t>Memoria y Anejos</w:t>
      </w:r>
    </w:p>
    <w:p w14:paraId="5AE4C5CC" w14:textId="77777777" w:rsidR="005C1569" w:rsidRPr="00451FE9" w:rsidRDefault="005C1569" w:rsidP="005C1569">
      <w:pPr>
        <w:numPr>
          <w:ilvl w:val="0"/>
          <w:numId w:val="6"/>
        </w:numPr>
      </w:pPr>
      <w:r w:rsidRPr="00451FE9">
        <w:t>Planos</w:t>
      </w:r>
    </w:p>
    <w:p w14:paraId="158500D9" w14:textId="77777777" w:rsidR="005C1569" w:rsidRPr="00451FE9" w:rsidRDefault="005C1569" w:rsidP="005C1569">
      <w:pPr>
        <w:numPr>
          <w:ilvl w:val="0"/>
          <w:numId w:val="6"/>
        </w:numPr>
      </w:pPr>
      <w:r w:rsidRPr="00451FE9">
        <w:t>Pliego de Prescripciones Técnicas Particulares</w:t>
      </w:r>
    </w:p>
    <w:p w14:paraId="2A7E413A" w14:textId="77777777" w:rsidR="005C1569" w:rsidRPr="00451FE9" w:rsidRDefault="005C1569" w:rsidP="005C1569">
      <w:pPr>
        <w:numPr>
          <w:ilvl w:val="0"/>
          <w:numId w:val="6"/>
        </w:numPr>
      </w:pPr>
      <w:r w:rsidRPr="00451FE9">
        <w:t>Presupuesto</w:t>
      </w:r>
    </w:p>
    <w:p w14:paraId="489910FB" w14:textId="77777777" w:rsidR="005C1569" w:rsidRPr="00451FE9" w:rsidRDefault="005C1569" w:rsidP="005C1569">
      <w:pPr>
        <w:numPr>
          <w:ilvl w:val="0"/>
          <w:numId w:val="6"/>
        </w:numPr>
      </w:pPr>
      <w:r w:rsidRPr="00451FE9">
        <w:t>Estudio de Seguridad y Salud</w:t>
      </w:r>
    </w:p>
    <w:p w14:paraId="332D4EE4" w14:textId="77777777" w:rsidR="005C1569" w:rsidRPr="00451FE9" w:rsidRDefault="005C1569" w:rsidP="005C1569">
      <w:pPr>
        <w:pStyle w:val="Ttulo3"/>
      </w:pPr>
      <w:bookmarkStart w:id="38" w:name="_Toc64288321"/>
      <w:r w:rsidRPr="00451FE9">
        <w:t>Memoria y Anejos</w:t>
      </w:r>
      <w:bookmarkEnd w:id="38"/>
    </w:p>
    <w:p w14:paraId="6C385545" w14:textId="45061BF3" w:rsidR="005C1569" w:rsidRPr="00451FE9" w:rsidRDefault="005C1569" w:rsidP="005C1569">
      <w:r w:rsidRPr="00451FE9">
        <w:t>La memoria, con carácter contractual, constituye la exposición de motivos de las soluciones adoptadas. El autor</w:t>
      </w:r>
      <w:r w:rsidR="00BA1A1F" w:rsidRPr="00451FE9">
        <w:t xml:space="preserve"> o la autora</w:t>
      </w:r>
      <w:r w:rsidRPr="00451FE9">
        <w:t xml:space="preserve"> debe justificar aquí el criterio que le guió en su estudio.</w:t>
      </w:r>
    </w:p>
    <w:p w14:paraId="482C2D1B" w14:textId="6C78E7BC" w:rsidR="005C1569" w:rsidRPr="00451FE9" w:rsidRDefault="005C1569" w:rsidP="005C1569">
      <w:r w:rsidRPr="00451FE9">
        <w:t>Deberán</w:t>
      </w:r>
      <w:r w:rsidR="00BC2A1F" w:rsidRPr="00451FE9">
        <w:t xml:space="preserve"> describirse y</w:t>
      </w:r>
      <w:r w:rsidRPr="00451FE9">
        <w:t xml:space="preserve"> justificarse</w:t>
      </w:r>
      <w:r w:rsidR="00BC2A1F" w:rsidRPr="00451FE9">
        <w:t xml:space="preserve"> los criterios de diseño adoptados,</w:t>
      </w:r>
      <w:r w:rsidRPr="00451FE9">
        <w:t xml:space="preserve"> las soluciones adoptadas, en sus aspectos técnico</w:t>
      </w:r>
      <w:r w:rsidR="00BC2A1F" w:rsidRPr="00451FE9">
        <w:t>s</w:t>
      </w:r>
      <w:r w:rsidRPr="00451FE9">
        <w:t xml:space="preserve"> y económico</w:t>
      </w:r>
      <w:r w:rsidR="00BC2A1F" w:rsidRPr="00451FE9">
        <w:t>s</w:t>
      </w:r>
      <w:r w:rsidRPr="00451FE9">
        <w:t xml:space="preserve"> y las características de todas y cada una de las obras proyectadas.</w:t>
      </w:r>
    </w:p>
    <w:p w14:paraId="61CB3428" w14:textId="77777777" w:rsidR="005C1569" w:rsidRPr="00451FE9" w:rsidRDefault="005C1569" w:rsidP="005C1569">
      <w:r w:rsidRPr="00451FE9">
        <w:t>La Memoria tendrá, por lo menos, los siguientes apartados:</w:t>
      </w:r>
    </w:p>
    <w:p w14:paraId="4B9CCA15" w14:textId="77777777" w:rsidR="005C1569" w:rsidRPr="00451FE9" w:rsidRDefault="005C1569" w:rsidP="005C1569">
      <w:pPr>
        <w:ind w:left="708"/>
      </w:pPr>
      <w:r w:rsidRPr="00451FE9">
        <w:t>1. Antecedentes</w:t>
      </w:r>
    </w:p>
    <w:p w14:paraId="59016284" w14:textId="77777777" w:rsidR="005C1569" w:rsidRPr="00451FE9" w:rsidRDefault="00895388" w:rsidP="005C1569">
      <w:pPr>
        <w:ind w:left="708"/>
      </w:pPr>
      <w:r w:rsidRPr="00451FE9">
        <w:t>2</w:t>
      </w:r>
      <w:r w:rsidR="005C1569" w:rsidRPr="00451FE9">
        <w:t xml:space="preserve">. Objeto y alcance del proyecto </w:t>
      </w:r>
    </w:p>
    <w:p w14:paraId="252D4875" w14:textId="77777777" w:rsidR="005C1569" w:rsidRPr="00451FE9" w:rsidRDefault="00895388" w:rsidP="005C1569">
      <w:pPr>
        <w:ind w:left="708"/>
      </w:pPr>
      <w:r w:rsidRPr="00451FE9">
        <w:t>3</w:t>
      </w:r>
      <w:r w:rsidR="005C1569" w:rsidRPr="00451FE9">
        <w:t xml:space="preserve">. Documentos previos </w:t>
      </w:r>
    </w:p>
    <w:p w14:paraId="55417690" w14:textId="77777777" w:rsidR="005C1569" w:rsidRPr="00451FE9" w:rsidRDefault="00895388" w:rsidP="005C1569">
      <w:pPr>
        <w:ind w:left="708"/>
      </w:pPr>
      <w:r w:rsidRPr="00451FE9">
        <w:t>4</w:t>
      </w:r>
      <w:r w:rsidR="005C1569" w:rsidRPr="00451FE9">
        <w:t xml:space="preserve">. Trámites previos para la ejecución de las obras </w:t>
      </w:r>
    </w:p>
    <w:p w14:paraId="62A9C6F7" w14:textId="2D8F6DAB" w:rsidR="009F0A9D" w:rsidRPr="00451FE9" w:rsidRDefault="00895388" w:rsidP="009F0A9D">
      <w:pPr>
        <w:ind w:left="708"/>
      </w:pPr>
      <w:r w:rsidRPr="00451FE9">
        <w:t>5</w:t>
      </w:r>
      <w:r w:rsidR="005C1569" w:rsidRPr="00451FE9">
        <w:t xml:space="preserve">. </w:t>
      </w:r>
      <w:r w:rsidR="00252C8F" w:rsidRPr="00451FE9">
        <w:t>Descripción de la s</w:t>
      </w:r>
      <w:r w:rsidR="005C1569" w:rsidRPr="00451FE9">
        <w:t xml:space="preserve">ituación actual </w:t>
      </w:r>
    </w:p>
    <w:p w14:paraId="70C13E42" w14:textId="2C30D358" w:rsidR="009F0A9D" w:rsidRPr="00451FE9" w:rsidRDefault="00252C8F" w:rsidP="009F0A9D">
      <w:pPr>
        <w:ind w:left="708"/>
      </w:pPr>
      <w:r w:rsidRPr="00451FE9">
        <w:t xml:space="preserve">6. </w:t>
      </w:r>
      <w:r w:rsidR="00D06818" w:rsidRPr="00451FE9">
        <w:t>E</w:t>
      </w:r>
      <w:r w:rsidR="009F0A9D" w:rsidRPr="00451FE9">
        <w:t>studio geológico-geotécnico</w:t>
      </w:r>
    </w:p>
    <w:p w14:paraId="6077F0D5" w14:textId="40E9720E" w:rsidR="005C1569" w:rsidRPr="00451FE9" w:rsidRDefault="00252C8F" w:rsidP="005C1569">
      <w:pPr>
        <w:ind w:left="708"/>
      </w:pPr>
      <w:r w:rsidRPr="00451FE9">
        <w:t>7</w:t>
      </w:r>
      <w:r w:rsidR="005C1569" w:rsidRPr="00451FE9">
        <w:t xml:space="preserve">. </w:t>
      </w:r>
      <w:r w:rsidR="00895388" w:rsidRPr="00451FE9">
        <w:t>Datos básicos del proyecto</w:t>
      </w:r>
      <w:r w:rsidR="005C1569" w:rsidRPr="00451FE9">
        <w:t xml:space="preserve"> </w:t>
      </w:r>
    </w:p>
    <w:p w14:paraId="6262E132" w14:textId="11B7FC47" w:rsidR="00FD193F" w:rsidRPr="00451FE9" w:rsidRDefault="00252C8F" w:rsidP="005C1569">
      <w:pPr>
        <w:ind w:left="708"/>
      </w:pPr>
      <w:r w:rsidRPr="00451FE9">
        <w:t>8</w:t>
      </w:r>
      <w:r w:rsidR="00FD193F" w:rsidRPr="00451FE9">
        <w:t>. Necesidades a satisfacer</w:t>
      </w:r>
    </w:p>
    <w:p w14:paraId="745EF9C9" w14:textId="4E696D5D" w:rsidR="005C1569" w:rsidRPr="00451FE9" w:rsidRDefault="00252C8F" w:rsidP="005C1569">
      <w:pPr>
        <w:ind w:left="708"/>
      </w:pPr>
      <w:r w:rsidRPr="00451FE9">
        <w:t>9</w:t>
      </w:r>
      <w:r w:rsidR="005C1569" w:rsidRPr="00451FE9">
        <w:t>. Criterios de diseño y justificación de la solución adoptada</w:t>
      </w:r>
    </w:p>
    <w:p w14:paraId="7AA18F20" w14:textId="5B8A3E68" w:rsidR="005C1569" w:rsidRPr="00451FE9" w:rsidRDefault="00252C8F" w:rsidP="005C1569">
      <w:pPr>
        <w:ind w:left="708"/>
      </w:pPr>
      <w:r w:rsidRPr="00451FE9">
        <w:t>10</w:t>
      </w:r>
      <w:r w:rsidR="005C1569" w:rsidRPr="00451FE9">
        <w:t xml:space="preserve">. Descripción de las obras </w:t>
      </w:r>
    </w:p>
    <w:p w14:paraId="22FCA940" w14:textId="0F284ABB" w:rsidR="00895388" w:rsidRPr="00451FE9" w:rsidRDefault="00FD193F" w:rsidP="00895388">
      <w:pPr>
        <w:ind w:left="708"/>
      </w:pPr>
      <w:r w:rsidRPr="00451FE9">
        <w:t>1</w:t>
      </w:r>
      <w:r w:rsidR="00252C8F" w:rsidRPr="00451FE9">
        <w:t>1</w:t>
      </w:r>
      <w:r w:rsidR="00895388" w:rsidRPr="00451FE9">
        <w:t xml:space="preserve">. Métodos constructivos </w:t>
      </w:r>
    </w:p>
    <w:p w14:paraId="51F5C202" w14:textId="550EF67E" w:rsidR="005C1569" w:rsidRPr="00451FE9" w:rsidRDefault="00FD193F" w:rsidP="005C1569">
      <w:pPr>
        <w:ind w:left="708"/>
      </w:pPr>
      <w:r w:rsidRPr="00451FE9">
        <w:t>1</w:t>
      </w:r>
      <w:r w:rsidR="00252C8F" w:rsidRPr="00451FE9">
        <w:t>2</w:t>
      </w:r>
      <w:r w:rsidR="005C1569" w:rsidRPr="00451FE9">
        <w:t xml:space="preserve">. Disponibilidad de terrenos y servicios afectados </w:t>
      </w:r>
    </w:p>
    <w:p w14:paraId="5C20A4AF" w14:textId="4621E021" w:rsidR="00895388" w:rsidRPr="00451FE9" w:rsidRDefault="00FD193F" w:rsidP="00895388">
      <w:pPr>
        <w:ind w:left="708"/>
      </w:pPr>
      <w:r w:rsidRPr="00451FE9">
        <w:t>1</w:t>
      </w:r>
      <w:r w:rsidR="00252C8F" w:rsidRPr="00451FE9">
        <w:t>3</w:t>
      </w:r>
      <w:r w:rsidR="00895388" w:rsidRPr="00451FE9">
        <w:t xml:space="preserve">. </w:t>
      </w:r>
      <w:r w:rsidR="00142573" w:rsidRPr="00451FE9">
        <w:t xml:space="preserve">Documento ambiental </w:t>
      </w:r>
      <w:r w:rsidR="00895388" w:rsidRPr="00451FE9">
        <w:t>y re</w:t>
      </w:r>
      <w:r w:rsidR="00066864" w:rsidRPr="00451FE9">
        <w:t>stauración ecológica y paisajística</w:t>
      </w:r>
    </w:p>
    <w:p w14:paraId="7B0236DE" w14:textId="54144F85" w:rsidR="00FD193F" w:rsidRPr="00451FE9" w:rsidRDefault="00FD193F" w:rsidP="00895388">
      <w:pPr>
        <w:ind w:left="708"/>
      </w:pPr>
      <w:r w:rsidRPr="00451FE9">
        <w:t>1</w:t>
      </w:r>
      <w:r w:rsidR="00252C8F" w:rsidRPr="00451FE9">
        <w:t>4</w:t>
      </w:r>
      <w:r w:rsidRPr="00451FE9">
        <w:t>. Estudio de gestión de residuos de construcción y demolición</w:t>
      </w:r>
    </w:p>
    <w:p w14:paraId="6B5AC53B" w14:textId="2393847D" w:rsidR="00895388" w:rsidRPr="00451FE9" w:rsidRDefault="00BA1C5A" w:rsidP="005C1569">
      <w:pPr>
        <w:ind w:left="708"/>
      </w:pPr>
      <w:r w:rsidRPr="00451FE9">
        <w:t>1</w:t>
      </w:r>
      <w:r w:rsidR="00252C8F" w:rsidRPr="00451FE9">
        <w:t>5</w:t>
      </w:r>
      <w:r w:rsidR="00895388" w:rsidRPr="00451FE9">
        <w:t>. Pliego de prescripciones técnicas</w:t>
      </w:r>
    </w:p>
    <w:p w14:paraId="144D6BB6" w14:textId="12838AA9" w:rsidR="005C1569" w:rsidRPr="00451FE9" w:rsidRDefault="00BA1C5A" w:rsidP="005C1569">
      <w:pPr>
        <w:ind w:left="708"/>
      </w:pPr>
      <w:r w:rsidRPr="00451FE9">
        <w:t>1</w:t>
      </w:r>
      <w:r w:rsidR="00252C8F" w:rsidRPr="00451FE9">
        <w:t>6</w:t>
      </w:r>
      <w:r w:rsidR="00FD193F" w:rsidRPr="00451FE9">
        <w:t xml:space="preserve">. Plan de obra, </w:t>
      </w:r>
      <w:r w:rsidR="005C1569" w:rsidRPr="00451FE9">
        <w:t xml:space="preserve">plazo de ejecución </w:t>
      </w:r>
      <w:r w:rsidR="00FD193F" w:rsidRPr="00451FE9">
        <w:t>y plazo de garantía</w:t>
      </w:r>
    </w:p>
    <w:p w14:paraId="7929E195" w14:textId="1A86345C" w:rsidR="005C1569" w:rsidRPr="00451FE9" w:rsidRDefault="00BA1C5A" w:rsidP="005C1569">
      <w:pPr>
        <w:ind w:left="708"/>
      </w:pPr>
      <w:r w:rsidRPr="00451FE9">
        <w:t>1</w:t>
      </w:r>
      <w:r w:rsidR="00252C8F" w:rsidRPr="00451FE9">
        <w:t>7</w:t>
      </w:r>
      <w:r w:rsidR="005C1569" w:rsidRPr="00451FE9">
        <w:t xml:space="preserve">. Presupuesto </w:t>
      </w:r>
    </w:p>
    <w:p w14:paraId="56C0015F" w14:textId="6C2C5023" w:rsidR="005C1569" w:rsidRPr="00451FE9" w:rsidRDefault="00BA1C5A" w:rsidP="005C1569">
      <w:pPr>
        <w:ind w:left="708"/>
      </w:pPr>
      <w:r w:rsidRPr="00451FE9">
        <w:t>1</w:t>
      </w:r>
      <w:r w:rsidR="00252C8F" w:rsidRPr="00451FE9">
        <w:t>8</w:t>
      </w:r>
      <w:r w:rsidR="005C1569" w:rsidRPr="00451FE9">
        <w:t>. Presupuesto para conocimiento de la Administración</w:t>
      </w:r>
    </w:p>
    <w:p w14:paraId="1F017740" w14:textId="444E3D29" w:rsidR="005C1569" w:rsidRPr="00451FE9" w:rsidRDefault="00BA1C5A" w:rsidP="005C1569">
      <w:pPr>
        <w:ind w:left="708"/>
      </w:pPr>
      <w:r w:rsidRPr="00451FE9">
        <w:t>1</w:t>
      </w:r>
      <w:r w:rsidR="00252C8F" w:rsidRPr="00451FE9">
        <w:t>9</w:t>
      </w:r>
      <w:r w:rsidR="005C1569" w:rsidRPr="00451FE9">
        <w:t xml:space="preserve">. Clasificación del contratista </w:t>
      </w:r>
    </w:p>
    <w:p w14:paraId="16488EA5" w14:textId="2FE0482F" w:rsidR="005C1569" w:rsidRPr="00451FE9" w:rsidRDefault="00252C8F" w:rsidP="005C1569">
      <w:pPr>
        <w:ind w:left="708"/>
      </w:pPr>
      <w:r w:rsidRPr="00451FE9">
        <w:t>20</w:t>
      </w:r>
      <w:r w:rsidR="005C1569" w:rsidRPr="00451FE9">
        <w:t xml:space="preserve">. Revisión de precios </w:t>
      </w:r>
    </w:p>
    <w:p w14:paraId="789512D9" w14:textId="0CF3BFD8" w:rsidR="00895388" w:rsidRPr="00451FE9" w:rsidRDefault="00252C8F" w:rsidP="005C1569">
      <w:pPr>
        <w:ind w:left="708"/>
      </w:pPr>
      <w:r w:rsidRPr="00451FE9">
        <w:t>21</w:t>
      </w:r>
      <w:r w:rsidR="00895388" w:rsidRPr="00451FE9">
        <w:t>. Seguridad y salud</w:t>
      </w:r>
    </w:p>
    <w:p w14:paraId="4F0E494F" w14:textId="1D0EDCF2" w:rsidR="00FD193F" w:rsidRPr="00451FE9" w:rsidRDefault="00252C8F" w:rsidP="005C1569">
      <w:pPr>
        <w:ind w:left="708"/>
      </w:pPr>
      <w:r w:rsidRPr="00451FE9">
        <w:t>22</w:t>
      </w:r>
      <w:r w:rsidR="00FD193F" w:rsidRPr="00451FE9">
        <w:t>. Declaración de obra completa</w:t>
      </w:r>
    </w:p>
    <w:p w14:paraId="0A0116E8" w14:textId="3B2F3AC7" w:rsidR="005C1569" w:rsidRPr="00451FE9" w:rsidRDefault="00FD193F" w:rsidP="005C1569">
      <w:pPr>
        <w:ind w:left="708"/>
      </w:pPr>
      <w:r w:rsidRPr="00451FE9">
        <w:t>2</w:t>
      </w:r>
      <w:r w:rsidR="00252C8F" w:rsidRPr="00451FE9">
        <w:t>3</w:t>
      </w:r>
      <w:r w:rsidR="005C1569" w:rsidRPr="00451FE9">
        <w:t xml:space="preserve">. </w:t>
      </w:r>
      <w:r w:rsidRPr="00451FE9">
        <w:t>Relación de d</w:t>
      </w:r>
      <w:r w:rsidR="005C1569" w:rsidRPr="00451FE9">
        <w:t xml:space="preserve">ocumentos que componen el proyecto </w:t>
      </w:r>
    </w:p>
    <w:p w14:paraId="66D8705C" w14:textId="0B53ADDD" w:rsidR="005C1569" w:rsidRPr="00451FE9" w:rsidRDefault="00BA1C5A" w:rsidP="005C1569">
      <w:pPr>
        <w:ind w:left="708"/>
      </w:pPr>
      <w:r w:rsidRPr="00451FE9">
        <w:t>2</w:t>
      </w:r>
      <w:r w:rsidR="00252C8F" w:rsidRPr="00451FE9">
        <w:t>4</w:t>
      </w:r>
      <w:r w:rsidR="005C1569" w:rsidRPr="00451FE9">
        <w:t xml:space="preserve">. </w:t>
      </w:r>
      <w:r w:rsidR="00FD193F" w:rsidRPr="00451FE9">
        <w:t>Consideraciones finales</w:t>
      </w:r>
      <w:r w:rsidR="005C1569" w:rsidRPr="00451FE9">
        <w:t xml:space="preserve"> </w:t>
      </w:r>
    </w:p>
    <w:p w14:paraId="185B6E76" w14:textId="77777777" w:rsidR="005C1569" w:rsidRPr="00451FE9" w:rsidRDefault="005C1569" w:rsidP="005C1569">
      <w:r w:rsidRPr="00451FE9">
        <w:t>Los anejos del Proyecto de Construcción serán los que aparecen en la lista siguiente:</w:t>
      </w:r>
    </w:p>
    <w:p w14:paraId="2FA7DBB0" w14:textId="286C5FB7" w:rsidR="00252C8F" w:rsidRPr="00451FE9" w:rsidRDefault="00252C8F" w:rsidP="005C1569">
      <w:pPr>
        <w:ind w:left="708"/>
      </w:pPr>
      <w:r w:rsidRPr="00451FE9">
        <w:t>Anejo Nº 1: Antecedentes administrativos</w:t>
      </w:r>
    </w:p>
    <w:p w14:paraId="60A0A940" w14:textId="37597C0F" w:rsidR="00252C8F" w:rsidRPr="00451FE9" w:rsidRDefault="00E64097" w:rsidP="005C1569">
      <w:pPr>
        <w:ind w:left="708"/>
      </w:pPr>
      <w:r w:rsidRPr="00451FE9">
        <w:t>Anejo Nº 2</w:t>
      </w:r>
      <w:r w:rsidR="00252C8F" w:rsidRPr="00451FE9">
        <w:t>: Estudios anteriores al proyecto</w:t>
      </w:r>
    </w:p>
    <w:p w14:paraId="45B71639" w14:textId="59C53BFB" w:rsidR="00252C8F" w:rsidRPr="00451FE9" w:rsidRDefault="00E64097" w:rsidP="005C1569">
      <w:pPr>
        <w:ind w:left="708"/>
      </w:pPr>
      <w:r w:rsidRPr="00451FE9">
        <w:t>Anejo Nº 3</w:t>
      </w:r>
      <w:r w:rsidR="00252C8F" w:rsidRPr="00451FE9">
        <w:t>: Características del proyecto</w:t>
      </w:r>
    </w:p>
    <w:p w14:paraId="28BAFA97" w14:textId="74572312" w:rsidR="00252C8F" w:rsidRPr="00451FE9" w:rsidRDefault="00E64097" w:rsidP="005C1569">
      <w:pPr>
        <w:ind w:left="708"/>
      </w:pPr>
      <w:r w:rsidRPr="00451FE9">
        <w:t>Anejo Nº 4</w:t>
      </w:r>
      <w:r w:rsidR="00252C8F" w:rsidRPr="00451FE9">
        <w:t>: Descripción de la situación actual</w:t>
      </w:r>
    </w:p>
    <w:p w14:paraId="07987A3F" w14:textId="0F12974F" w:rsidR="00252C8F" w:rsidRPr="00451FE9" w:rsidRDefault="00E64097" w:rsidP="005C1569">
      <w:pPr>
        <w:ind w:left="708"/>
      </w:pPr>
      <w:r w:rsidRPr="00451FE9">
        <w:t>Anejo Nº 5</w:t>
      </w:r>
      <w:r w:rsidR="00252C8F" w:rsidRPr="00451FE9">
        <w:t>: Cartografía, topografía y replanteo</w:t>
      </w:r>
    </w:p>
    <w:p w14:paraId="74AE2B02" w14:textId="539833B8" w:rsidR="00252C8F" w:rsidRPr="00451FE9" w:rsidRDefault="00E64097" w:rsidP="005C1569">
      <w:pPr>
        <w:ind w:left="708"/>
      </w:pPr>
      <w:r w:rsidRPr="00451FE9">
        <w:t>Anejo Nº 6</w:t>
      </w:r>
      <w:r w:rsidR="00252C8F" w:rsidRPr="00451FE9">
        <w:t>: Geología-geotecnia</w:t>
      </w:r>
    </w:p>
    <w:p w14:paraId="0ADB7ED9" w14:textId="719CBCD1" w:rsidR="00252C8F" w:rsidRPr="00451FE9" w:rsidRDefault="00E64097" w:rsidP="005C1569">
      <w:pPr>
        <w:ind w:left="708"/>
      </w:pPr>
      <w:r w:rsidRPr="00451FE9">
        <w:t>Anejo Nº 7</w:t>
      </w:r>
      <w:r w:rsidR="00252C8F" w:rsidRPr="00451FE9">
        <w:t>: Planeamiento</w:t>
      </w:r>
    </w:p>
    <w:p w14:paraId="06A97412" w14:textId="60724782" w:rsidR="005C1569" w:rsidRPr="00451FE9" w:rsidRDefault="00E64097" w:rsidP="005C1569">
      <w:pPr>
        <w:ind w:left="708"/>
      </w:pPr>
      <w:r w:rsidRPr="00451FE9">
        <w:t>Anejo Nº 8</w:t>
      </w:r>
      <w:r w:rsidR="00252C8F" w:rsidRPr="00451FE9">
        <w:t>: Población y empleo</w:t>
      </w:r>
    </w:p>
    <w:p w14:paraId="01049E09" w14:textId="653BAA74" w:rsidR="00E64097" w:rsidRPr="00451FE9" w:rsidRDefault="00E64097" w:rsidP="005C1569">
      <w:pPr>
        <w:ind w:left="708"/>
      </w:pPr>
      <w:r w:rsidRPr="00451FE9">
        <w:t>Anejo Nº 9: Datos pluviométricos</w:t>
      </w:r>
    </w:p>
    <w:p w14:paraId="2DD689CB" w14:textId="1C019856" w:rsidR="00B349C9" w:rsidRPr="00451FE9" w:rsidRDefault="00E64097" w:rsidP="00B349C9">
      <w:pPr>
        <w:ind w:left="708"/>
      </w:pPr>
      <w:r w:rsidRPr="00451FE9">
        <w:t>Anejo Nº 10</w:t>
      </w:r>
      <w:r w:rsidR="00252C8F" w:rsidRPr="00451FE9">
        <w:t>: Criterios generales de diseño</w:t>
      </w:r>
      <w:r w:rsidRPr="00451FE9">
        <w:t xml:space="preserve"> </w:t>
      </w:r>
    </w:p>
    <w:p w14:paraId="1A70ED84" w14:textId="50AB60BE" w:rsidR="00B349C9" w:rsidRPr="00451FE9" w:rsidRDefault="00E64097" w:rsidP="00B349C9">
      <w:pPr>
        <w:ind w:left="708"/>
      </w:pPr>
      <w:r w:rsidRPr="00451FE9">
        <w:t>Anejo Nº 11</w:t>
      </w:r>
      <w:r w:rsidR="00252C8F" w:rsidRPr="00451FE9">
        <w:t xml:space="preserve">: </w:t>
      </w:r>
      <w:r w:rsidRPr="00451FE9">
        <w:t>C</w:t>
      </w:r>
      <w:r w:rsidR="00252C8F" w:rsidRPr="00451FE9">
        <w:t>audales de aguas residuales y pluviales</w:t>
      </w:r>
    </w:p>
    <w:p w14:paraId="5705EC10" w14:textId="6A72884D" w:rsidR="005C1569" w:rsidRPr="00451FE9" w:rsidRDefault="00E64097" w:rsidP="005C1569">
      <w:pPr>
        <w:ind w:left="708"/>
      </w:pPr>
      <w:r w:rsidRPr="00451FE9">
        <w:t>Anejo Nº 12</w:t>
      </w:r>
      <w:r w:rsidR="005C1569" w:rsidRPr="00451FE9">
        <w:t xml:space="preserve">: </w:t>
      </w:r>
      <w:r w:rsidR="00252C8F" w:rsidRPr="00451FE9">
        <w:t>Trazado</w:t>
      </w:r>
    </w:p>
    <w:p w14:paraId="7B5916EA" w14:textId="63CE2A48" w:rsidR="005C1569" w:rsidRPr="00451FE9" w:rsidRDefault="00E64097" w:rsidP="005C1569">
      <w:pPr>
        <w:ind w:left="708"/>
      </w:pPr>
      <w:r w:rsidRPr="00451FE9">
        <w:t>Anejo Nº 13</w:t>
      </w:r>
      <w:r w:rsidR="005C1569" w:rsidRPr="00451FE9">
        <w:t xml:space="preserve">: </w:t>
      </w:r>
      <w:r w:rsidR="00B349C9" w:rsidRPr="00451FE9">
        <w:t>Cálculos</w:t>
      </w:r>
      <w:r w:rsidR="005C1569" w:rsidRPr="00451FE9">
        <w:t xml:space="preserve"> hidráulico</w:t>
      </w:r>
      <w:r w:rsidR="00B349C9" w:rsidRPr="00451FE9">
        <w:t>s</w:t>
      </w:r>
    </w:p>
    <w:p w14:paraId="73E1711C" w14:textId="36B6C834" w:rsidR="00252C8F" w:rsidRPr="00451FE9" w:rsidRDefault="00E64097" w:rsidP="005C1569">
      <w:pPr>
        <w:ind w:left="708"/>
      </w:pPr>
      <w:r w:rsidRPr="00451FE9">
        <w:t>Anejo Nº 14</w:t>
      </w:r>
      <w:r w:rsidR="00252C8F" w:rsidRPr="00451FE9">
        <w:t>: Dimensionamiento de las Estaciones de Bombeo</w:t>
      </w:r>
    </w:p>
    <w:p w14:paraId="0D325A34" w14:textId="64641546" w:rsidR="00252C8F" w:rsidRPr="00451FE9" w:rsidRDefault="00E64097" w:rsidP="005C1569">
      <w:pPr>
        <w:ind w:left="708"/>
      </w:pPr>
      <w:r w:rsidRPr="00451FE9">
        <w:t>Anejo Nº 15</w:t>
      </w:r>
      <w:r w:rsidR="00252C8F" w:rsidRPr="00451FE9">
        <w:t>: Cálculo mecánico de conducciones</w:t>
      </w:r>
    </w:p>
    <w:p w14:paraId="227E679E" w14:textId="16AB4274" w:rsidR="00D658E1" w:rsidRPr="00451FE9" w:rsidRDefault="00E64097" w:rsidP="00252C8F">
      <w:pPr>
        <w:ind w:left="708"/>
      </w:pPr>
      <w:r w:rsidRPr="00451FE9">
        <w:t>Anejo Nº 16</w:t>
      </w:r>
      <w:r w:rsidR="00D658E1" w:rsidRPr="00451FE9">
        <w:t>: Cálculos estructurales</w:t>
      </w:r>
      <w:r w:rsidRPr="00451FE9">
        <w:t xml:space="preserve"> de obras de fábrica</w:t>
      </w:r>
    </w:p>
    <w:p w14:paraId="0397E9CC" w14:textId="283D9598" w:rsidR="00252C8F" w:rsidRPr="00451FE9" w:rsidRDefault="00E64097" w:rsidP="00252C8F">
      <w:pPr>
        <w:ind w:left="708"/>
      </w:pPr>
      <w:r w:rsidRPr="00451FE9">
        <w:t>Anejo Nº 17</w:t>
      </w:r>
      <w:r w:rsidR="00252C8F" w:rsidRPr="00451FE9">
        <w:t>: Cálculos eléctricos</w:t>
      </w:r>
    </w:p>
    <w:p w14:paraId="6659CAE6" w14:textId="1A37F1C1" w:rsidR="00D658E1" w:rsidRPr="00451FE9" w:rsidRDefault="00E64097" w:rsidP="00D658E1">
      <w:pPr>
        <w:ind w:left="708"/>
      </w:pPr>
      <w:r w:rsidRPr="00451FE9">
        <w:t>Anejo Nº 18</w:t>
      </w:r>
      <w:r w:rsidR="00D658E1" w:rsidRPr="00451FE9">
        <w:t xml:space="preserve">: </w:t>
      </w:r>
      <w:r w:rsidR="00252C8F" w:rsidRPr="00451FE9">
        <w:t>Instrumentación</w:t>
      </w:r>
      <w:r w:rsidR="00D658E1" w:rsidRPr="00451FE9">
        <w:t>, telemando y telecontrol</w:t>
      </w:r>
    </w:p>
    <w:p w14:paraId="6F42301C" w14:textId="5FFB73A9" w:rsidR="00E64097" w:rsidRPr="00451FE9" w:rsidRDefault="00E64097" w:rsidP="00D658E1">
      <w:pPr>
        <w:ind w:left="708"/>
      </w:pPr>
      <w:r w:rsidRPr="00451FE9">
        <w:t>Anejo Nº 19: Ventilación de conducciones. Ventilación – desodorización de EBARs</w:t>
      </w:r>
    </w:p>
    <w:p w14:paraId="1DC9C3BB" w14:textId="5C04E8D7" w:rsidR="00D658E1" w:rsidRPr="00451FE9" w:rsidRDefault="00E64097" w:rsidP="00D658E1">
      <w:pPr>
        <w:ind w:left="708"/>
      </w:pPr>
      <w:r w:rsidRPr="00451FE9">
        <w:t>Anejo Nº 20</w:t>
      </w:r>
      <w:r w:rsidR="00D658E1" w:rsidRPr="00451FE9">
        <w:t xml:space="preserve">: </w:t>
      </w:r>
      <w:r w:rsidR="00384695" w:rsidRPr="00451FE9">
        <w:t>Sistemas y p</w:t>
      </w:r>
      <w:r w:rsidR="00D658E1" w:rsidRPr="00451FE9">
        <w:t>rocedimientos constructivos</w:t>
      </w:r>
    </w:p>
    <w:p w14:paraId="60669F2B" w14:textId="00113FED" w:rsidR="00D658E1" w:rsidRPr="00451FE9" w:rsidRDefault="00D658E1" w:rsidP="00D658E1">
      <w:pPr>
        <w:ind w:left="708"/>
      </w:pPr>
      <w:r w:rsidRPr="00451FE9">
        <w:t>Anej</w:t>
      </w:r>
      <w:r w:rsidR="00E64097" w:rsidRPr="00451FE9">
        <w:t>o Nº 21</w:t>
      </w:r>
      <w:r w:rsidRPr="00451FE9">
        <w:t xml:space="preserve">: </w:t>
      </w:r>
      <w:r w:rsidR="00E64097" w:rsidRPr="00451FE9">
        <w:t>S</w:t>
      </w:r>
      <w:r w:rsidRPr="00451FE9">
        <w:t>ervicios</w:t>
      </w:r>
      <w:r w:rsidR="00E64097" w:rsidRPr="00451FE9">
        <w:t xml:space="preserve"> afectados </w:t>
      </w:r>
    </w:p>
    <w:p w14:paraId="5BF52456" w14:textId="331F5E3C" w:rsidR="00D658E1" w:rsidRPr="00451FE9" w:rsidRDefault="00E64097" w:rsidP="00D658E1">
      <w:pPr>
        <w:ind w:left="708"/>
      </w:pPr>
      <w:r w:rsidRPr="00451FE9">
        <w:t>Anejo Nº 22</w:t>
      </w:r>
      <w:r w:rsidR="00D658E1" w:rsidRPr="00451FE9">
        <w:t>: Expropiaciones, servidumbres y ocupaciones temporales</w:t>
      </w:r>
    </w:p>
    <w:p w14:paraId="667FF0C6" w14:textId="3049F7FE" w:rsidR="00D658E1" w:rsidRPr="00451FE9" w:rsidRDefault="00E64097" w:rsidP="00D658E1">
      <w:pPr>
        <w:ind w:left="708"/>
      </w:pPr>
      <w:r w:rsidRPr="00451FE9">
        <w:t>Anejo Nº 23</w:t>
      </w:r>
      <w:r w:rsidR="00D658E1" w:rsidRPr="00451FE9">
        <w:t>: Plan de Control de Calidad</w:t>
      </w:r>
    </w:p>
    <w:p w14:paraId="4B902F1D" w14:textId="4AED2397" w:rsidR="005C1569" w:rsidRPr="00451FE9" w:rsidRDefault="00E64097" w:rsidP="005C1569">
      <w:pPr>
        <w:ind w:left="708"/>
      </w:pPr>
      <w:r w:rsidRPr="00451FE9">
        <w:t>Anejo Nº 24</w:t>
      </w:r>
      <w:r w:rsidR="005C1569" w:rsidRPr="00451FE9">
        <w:t>: Desvíos de tráfico durante las obras</w:t>
      </w:r>
    </w:p>
    <w:p w14:paraId="756C3EC7" w14:textId="5715E288" w:rsidR="005C1569" w:rsidRPr="00451FE9" w:rsidRDefault="005C1569" w:rsidP="005C1569">
      <w:pPr>
        <w:ind w:left="708"/>
      </w:pPr>
      <w:r w:rsidRPr="00451FE9">
        <w:t xml:space="preserve">Anejo Nº </w:t>
      </w:r>
      <w:r w:rsidR="00E64097" w:rsidRPr="00451FE9">
        <w:t>25</w:t>
      </w:r>
      <w:r w:rsidRPr="00451FE9">
        <w:t xml:space="preserve">: </w:t>
      </w:r>
      <w:r w:rsidR="00142573" w:rsidRPr="00451FE9">
        <w:t>Documento</w:t>
      </w:r>
      <w:r w:rsidR="00230FFF" w:rsidRPr="00451FE9">
        <w:t xml:space="preserve"> </w:t>
      </w:r>
      <w:r w:rsidR="00846730" w:rsidRPr="00451FE9">
        <w:t xml:space="preserve">Ambiental y Proyecto de </w:t>
      </w:r>
      <w:r w:rsidR="00333882" w:rsidRPr="00451FE9">
        <w:t>integración ecológica y paisajística</w:t>
      </w:r>
    </w:p>
    <w:p w14:paraId="54B150ED" w14:textId="75BA7BDB" w:rsidR="005C1569" w:rsidRPr="00451FE9" w:rsidRDefault="005C1569" w:rsidP="005C1569">
      <w:pPr>
        <w:ind w:left="708"/>
      </w:pPr>
      <w:r w:rsidRPr="00451FE9">
        <w:t xml:space="preserve">Anejo Nº </w:t>
      </w:r>
      <w:r w:rsidR="00E64097" w:rsidRPr="00451FE9">
        <w:t>26</w:t>
      </w:r>
      <w:r w:rsidRPr="00451FE9">
        <w:t>: Presupuesto para Conocimiento de la Administración</w:t>
      </w:r>
    </w:p>
    <w:p w14:paraId="77BB833E" w14:textId="78E4917A" w:rsidR="00E64097" w:rsidRPr="00451FE9" w:rsidRDefault="00E64097" w:rsidP="005C1569">
      <w:pPr>
        <w:ind w:left="708"/>
      </w:pPr>
      <w:r w:rsidRPr="00451FE9">
        <w:t>Anejo Nº 27: Clasificación del contratista</w:t>
      </w:r>
    </w:p>
    <w:p w14:paraId="317A7F06" w14:textId="09FE34A0" w:rsidR="005C1569" w:rsidRPr="00451FE9" w:rsidRDefault="005C1569" w:rsidP="005C1569">
      <w:pPr>
        <w:ind w:left="708"/>
      </w:pPr>
      <w:r w:rsidRPr="00451FE9">
        <w:t xml:space="preserve">Anejo Nº </w:t>
      </w:r>
      <w:r w:rsidR="00E64097" w:rsidRPr="00451FE9">
        <w:t>28</w:t>
      </w:r>
      <w:r w:rsidRPr="00451FE9">
        <w:t>: Plan de Obra</w:t>
      </w:r>
    </w:p>
    <w:p w14:paraId="4367C460" w14:textId="6E8DB25B" w:rsidR="005C1569" w:rsidRPr="00451FE9" w:rsidRDefault="005C1569" w:rsidP="005C1569">
      <w:pPr>
        <w:ind w:left="708"/>
      </w:pPr>
      <w:r w:rsidRPr="00451FE9">
        <w:t xml:space="preserve">Anejo Nº </w:t>
      </w:r>
      <w:r w:rsidR="00E64097" w:rsidRPr="00451FE9">
        <w:t>29</w:t>
      </w:r>
      <w:r w:rsidRPr="00451FE9">
        <w:t>: Justificación de precios</w:t>
      </w:r>
    </w:p>
    <w:p w14:paraId="7EE55D61" w14:textId="6D024664" w:rsidR="005C1569" w:rsidRPr="00451FE9" w:rsidRDefault="005C1569" w:rsidP="005C1569">
      <w:pPr>
        <w:ind w:left="708"/>
      </w:pPr>
      <w:r w:rsidRPr="00451FE9">
        <w:t xml:space="preserve">Anejo Nº </w:t>
      </w:r>
      <w:r w:rsidR="00E64097" w:rsidRPr="00451FE9">
        <w:t>30</w:t>
      </w:r>
      <w:r w:rsidRPr="00451FE9">
        <w:t>: Reportaje fotográfico</w:t>
      </w:r>
    </w:p>
    <w:p w14:paraId="403C4F85" w14:textId="3CCCC711" w:rsidR="005C1569" w:rsidRPr="00451FE9" w:rsidRDefault="005C1569" w:rsidP="005C1569">
      <w:pPr>
        <w:ind w:left="708"/>
      </w:pPr>
      <w:r w:rsidRPr="00451FE9">
        <w:t xml:space="preserve">Anejo Nº </w:t>
      </w:r>
      <w:r w:rsidR="00E64097" w:rsidRPr="00451FE9">
        <w:t>31</w:t>
      </w:r>
      <w:r w:rsidRPr="00451FE9">
        <w:t>: Movimiento de tierras</w:t>
      </w:r>
    </w:p>
    <w:p w14:paraId="64C36FC4" w14:textId="1430600B" w:rsidR="005C1569" w:rsidRPr="00451FE9" w:rsidRDefault="005C1569" w:rsidP="005C1569">
      <w:pPr>
        <w:ind w:left="708"/>
      </w:pPr>
      <w:r w:rsidRPr="00451FE9">
        <w:t xml:space="preserve">Anejo Nº </w:t>
      </w:r>
      <w:r w:rsidR="00E64097" w:rsidRPr="00451FE9">
        <w:t>32</w:t>
      </w:r>
      <w:r w:rsidRPr="00451FE9">
        <w:t>: Estudio de gestión de residuos</w:t>
      </w:r>
    </w:p>
    <w:p w14:paraId="38A392DD" w14:textId="77777777" w:rsidR="005C1569" w:rsidRPr="00451FE9" w:rsidRDefault="005C1569" w:rsidP="005C1569">
      <w:pPr>
        <w:pStyle w:val="Ttulo3"/>
      </w:pPr>
      <w:bookmarkStart w:id="39" w:name="_Toc64288322"/>
      <w:r w:rsidRPr="00451FE9">
        <w:t>Planos</w:t>
      </w:r>
      <w:bookmarkEnd w:id="39"/>
    </w:p>
    <w:p w14:paraId="7645E7E5" w14:textId="7755CF49" w:rsidR="005C1569" w:rsidRPr="00451FE9" w:rsidRDefault="005C1569" w:rsidP="005C1569">
      <w:r w:rsidRPr="00451FE9">
        <w:t xml:space="preserve">Se </w:t>
      </w:r>
      <w:r w:rsidR="00384695" w:rsidRPr="00451FE9">
        <w:t>realizarán</w:t>
      </w:r>
      <w:r w:rsidRPr="00451FE9">
        <w:t xml:space="preserve"> todos los planos necesarios para la correcta definición de las obras a ejecutar. Incluirán todos los dibujos de conjunto y detalle necesarios para la perfecta definición de la obra y su exacta realización. Así mismo, deberán ser lo suficientemente descriptivos para que puedan deducirse de ellos las Mediciones que sirvan de base para las valoraciones pertinentes.</w:t>
      </w:r>
    </w:p>
    <w:p w14:paraId="72DE448F" w14:textId="77777777" w:rsidR="005C1569" w:rsidRPr="00451FE9" w:rsidRDefault="005C1569" w:rsidP="005C1569">
      <w:pPr>
        <w:pStyle w:val="Ttulo3"/>
      </w:pPr>
      <w:bookmarkStart w:id="40" w:name="_Toc64288323"/>
      <w:r w:rsidRPr="00451FE9">
        <w:t>Pliego de Prescripciones Técnicas Particulares</w:t>
      </w:r>
      <w:bookmarkEnd w:id="40"/>
    </w:p>
    <w:p w14:paraId="53F91244" w14:textId="77777777" w:rsidR="005C1569" w:rsidRPr="00451FE9" w:rsidRDefault="005C1569" w:rsidP="005C1569">
      <w:r w:rsidRPr="00451FE9">
        <w:t>Se redactará un Pliego de Prescripciones Técnicas Particulares completo y articulado, recogiendo la totalidad de las unidades a ejecutar en obra. Se tendrán en consideración los reglamentos, instrucciones, normas, recomendaciones y Pliegos de Prescripciones Técnicas Generales que sean de aplicación. Se redactará en forma de articulado según las unidades de obra a ejecutar.</w:t>
      </w:r>
    </w:p>
    <w:p w14:paraId="153E9F56" w14:textId="77777777" w:rsidR="005C1569" w:rsidRPr="00451FE9" w:rsidRDefault="005C1569" w:rsidP="005C1569">
      <w:pPr>
        <w:pStyle w:val="Ttulo3"/>
      </w:pPr>
      <w:bookmarkStart w:id="41" w:name="_Toc64288324"/>
      <w:r w:rsidRPr="00451FE9">
        <w:t>Presupuesto</w:t>
      </w:r>
      <w:bookmarkEnd w:id="41"/>
    </w:p>
    <w:p w14:paraId="1E73578C" w14:textId="77777777" w:rsidR="005C1569" w:rsidRPr="00451FE9" w:rsidRDefault="005C1569" w:rsidP="005C1569">
      <w:r w:rsidRPr="00451FE9">
        <w:t>Este documento del Proyecto estará constituido por los siguientes capítulos:</w:t>
      </w:r>
    </w:p>
    <w:p w14:paraId="49F25D44" w14:textId="77777777" w:rsidR="005C1569" w:rsidRPr="00451FE9" w:rsidRDefault="005C1569" w:rsidP="005C1569">
      <w:pPr>
        <w:numPr>
          <w:ilvl w:val="0"/>
          <w:numId w:val="9"/>
        </w:numPr>
      </w:pPr>
      <w:r w:rsidRPr="00451FE9">
        <w:t>Mediciones</w:t>
      </w:r>
    </w:p>
    <w:p w14:paraId="71F0D783" w14:textId="77777777" w:rsidR="005C1569" w:rsidRPr="00451FE9" w:rsidRDefault="005C1569" w:rsidP="005C1569">
      <w:pPr>
        <w:numPr>
          <w:ilvl w:val="0"/>
          <w:numId w:val="9"/>
        </w:numPr>
      </w:pPr>
      <w:r w:rsidRPr="00451FE9">
        <w:t>Cuadro de precios nº 1.</w:t>
      </w:r>
    </w:p>
    <w:p w14:paraId="3F88A650" w14:textId="77777777" w:rsidR="005C1569" w:rsidRPr="00451FE9" w:rsidRDefault="005C1569" w:rsidP="005C1569">
      <w:pPr>
        <w:numPr>
          <w:ilvl w:val="0"/>
          <w:numId w:val="9"/>
        </w:numPr>
      </w:pPr>
      <w:r w:rsidRPr="00451FE9">
        <w:t>Cuadro de precios nº 2.</w:t>
      </w:r>
    </w:p>
    <w:p w14:paraId="7861304A" w14:textId="77777777" w:rsidR="005C1569" w:rsidRPr="00451FE9" w:rsidRDefault="005C1569" w:rsidP="005C1569">
      <w:pPr>
        <w:numPr>
          <w:ilvl w:val="0"/>
          <w:numId w:val="9"/>
        </w:numPr>
      </w:pPr>
      <w:r w:rsidRPr="00451FE9">
        <w:t>Presupuestos parciales.</w:t>
      </w:r>
    </w:p>
    <w:p w14:paraId="43866FEF" w14:textId="77777777" w:rsidR="005C1569" w:rsidRPr="00451FE9" w:rsidRDefault="005C1569" w:rsidP="005C1569">
      <w:pPr>
        <w:numPr>
          <w:ilvl w:val="0"/>
          <w:numId w:val="9"/>
        </w:numPr>
      </w:pPr>
      <w:r w:rsidRPr="00451FE9">
        <w:t>Presupuesto General.</w:t>
      </w:r>
    </w:p>
    <w:p w14:paraId="1780F0C7" w14:textId="77777777" w:rsidR="005C1569" w:rsidRPr="00451FE9" w:rsidRDefault="005C1569" w:rsidP="005C1569">
      <w:r w:rsidRPr="00451FE9">
        <w:t>El Presupuesto General se desglosará del Proyecto General, lo que incluirá:</w:t>
      </w:r>
    </w:p>
    <w:p w14:paraId="48A1CAAC" w14:textId="77777777" w:rsidR="005C1569" w:rsidRPr="00451FE9" w:rsidRDefault="005C1569" w:rsidP="005C1569">
      <w:pPr>
        <w:numPr>
          <w:ilvl w:val="0"/>
          <w:numId w:val="15"/>
        </w:numPr>
      </w:pPr>
      <w:r w:rsidRPr="00451FE9">
        <w:t>Mediciones</w:t>
      </w:r>
    </w:p>
    <w:p w14:paraId="01E91429" w14:textId="77777777" w:rsidR="005C1569" w:rsidRPr="00451FE9" w:rsidRDefault="005C1569" w:rsidP="005C1569">
      <w:r w:rsidRPr="00451FE9">
        <w:t>Las mediciones estarán siempre referidas a datos existentes en Planos y serán lo suficientemente detalladas para permitir su fácil comprobación.</w:t>
      </w:r>
    </w:p>
    <w:p w14:paraId="65B71D0B" w14:textId="77777777" w:rsidR="005C1569" w:rsidRPr="00451FE9" w:rsidRDefault="005C1569" w:rsidP="005C1569">
      <w:r w:rsidRPr="00451FE9">
        <w:t>Se dividirán en el número de apartados y sub-apartados necesarios para que queden perfectamente definidas las unidades de obra que se integran en cada una de las etapas de ejecución separada que se prevén en el Proyecto.</w:t>
      </w:r>
    </w:p>
    <w:p w14:paraId="3CE21906" w14:textId="77777777" w:rsidR="005C1569" w:rsidRPr="00451FE9" w:rsidRDefault="005C1569" w:rsidP="005C1569">
      <w:pPr>
        <w:numPr>
          <w:ilvl w:val="0"/>
          <w:numId w:val="15"/>
        </w:numPr>
      </w:pPr>
      <w:r w:rsidRPr="00451FE9">
        <w:t>Cuadros de precios</w:t>
      </w:r>
    </w:p>
    <w:p w14:paraId="48E6C67B" w14:textId="77777777" w:rsidR="005C1569" w:rsidRPr="00451FE9" w:rsidRDefault="005C1569" w:rsidP="005C1569">
      <w:r w:rsidRPr="00451FE9">
        <w:t>Donde se incluirán todos los precios de las unidades de obra que se vayan a emplear en la formación de los Presupuestos Parciales y Generales, así como otros que se consideren necesarios en concepto de precios auxiliares de los anteriores.</w:t>
      </w:r>
    </w:p>
    <w:p w14:paraId="58594B94" w14:textId="77777777" w:rsidR="005C1569" w:rsidRPr="00451FE9" w:rsidRDefault="005C1569" w:rsidP="005C1569">
      <w:r w:rsidRPr="00451FE9">
        <w:t>En el Cuadro de precios nº 1 figurarán, en letra y en número, los precios totales que servirán para la valoración de unidades terminadas, numerados correlativamente.</w:t>
      </w:r>
    </w:p>
    <w:p w14:paraId="74B54002" w14:textId="77777777" w:rsidR="005C1569" w:rsidRPr="00451FE9" w:rsidRDefault="005C1569" w:rsidP="005C1569">
      <w:r w:rsidRPr="00451FE9">
        <w:t>Estos precios se expresarán en Euros y se redondearán a dos decimales, de acuerdo con la normativa de aplicación del Euro.</w:t>
      </w:r>
    </w:p>
    <w:p w14:paraId="6865855C" w14:textId="77777777" w:rsidR="005C1569" w:rsidRPr="00451FE9" w:rsidRDefault="005C1569" w:rsidP="005C1569">
      <w:r w:rsidRPr="00451FE9">
        <w:t>En el Cuadro de precios nº 2 figurarán los mismos precios del Cuadro nº 1, descompuestos según los siguientes conceptos:</w:t>
      </w:r>
    </w:p>
    <w:p w14:paraId="19BA0559" w14:textId="77777777" w:rsidR="005C1569" w:rsidRPr="00451FE9" w:rsidRDefault="005C1569" w:rsidP="005C1569">
      <w:pPr>
        <w:numPr>
          <w:ilvl w:val="1"/>
          <w:numId w:val="2"/>
        </w:numPr>
        <w:tabs>
          <w:tab w:val="clear" w:pos="1440"/>
          <w:tab w:val="num" w:pos="709"/>
        </w:tabs>
        <w:ind w:left="709"/>
      </w:pPr>
      <w:r w:rsidRPr="00451FE9">
        <w:t xml:space="preserve">Los materiales con todos sus accesorios, a los precios resultantes a pie de </w:t>
      </w:r>
      <w:r w:rsidRPr="00451FE9">
        <w:rPr>
          <w:rFonts w:eastAsia="Times" w:cs="Arial"/>
          <w:szCs w:val="22"/>
          <w:lang w:val="es-ES"/>
        </w:rPr>
        <w:t>obra que queden integrados en la unidad de que se trate o sean necesarios</w:t>
      </w:r>
      <w:r w:rsidRPr="00451FE9">
        <w:t xml:space="preserve"> </w:t>
      </w:r>
      <w:r w:rsidRPr="00451FE9">
        <w:rPr>
          <w:rFonts w:eastAsia="Times" w:cs="Arial"/>
          <w:szCs w:val="22"/>
          <w:lang w:val="es-ES"/>
        </w:rPr>
        <w:t>para su ejecución.</w:t>
      </w:r>
    </w:p>
    <w:p w14:paraId="106BE287" w14:textId="77777777" w:rsidR="005C1569" w:rsidRPr="00451FE9" w:rsidRDefault="005C1569" w:rsidP="005C1569">
      <w:pPr>
        <w:numPr>
          <w:ilvl w:val="1"/>
          <w:numId w:val="2"/>
        </w:numPr>
        <w:tabs>
          <w:tab w:val="clear" w:pos="1440"/>
          <w:tab w:val="num" w:pos="709"/>
        </w:tabs>
        <w:ind w:left="709"/>
      </w:pPr>
      <w:r w:rsidRPr="00451FE9">
        <w:t>La mano de obra con sus pluses, cargas y seguros sociales, gratificaciones, dietas, etc., que intervienen directamente en la ejecución de la unidad de obra.</w:t>
      </w:r>
    </w:p>
    <w:p w14:paraId="15DE1B8E" w14:textId="77777777" w:rsidR="005C1569" w:rsidRPr="00451FE9" w:rsidRDefault="005C1569" w:rsidP="005C1569">
      <w:pPr>
        <w:numPr>
          <w:ilvl w:val="1"/>
          <w:numId w:val="2"/>
        </w:numPr>
        <w:tabs>
          <w:tab w:val="clear" w:pos="1440"/>
          <w:tab w:val="num" w:pos="709"/>
        </w:tabs>
        <w:ind w:left="709"/>
      </w:pPr>
      <w:r w:rsidRPr="00451FE9">
        <w:t>El resto de obra que incluye: la maquinaría, con los gastos de personal, combustible, energía, amortización, conservación, etc., que en su caso se prevea utilizar en la ejecución de la unidad de obra.</w:t>
      </w:r>
    </w:p>
    <w:p w14:paraId="04D3C725" w14:textId="77777777" w:rsidR="005C1569" w:rsidRPr="00451FE9" w:rsidRDefault="005C1569" w:rsidP="005C1569">
      <w:pPr>
        <w:numPr>
          <w:ilvl w:val="0"/>
          <w:numId w:val="15"/>
        </w:numPr>
      </w:pPr>
      <w:r w:rsidRPr="00451FE9">
        <w:t>Presupuestos parciales y Presupuesto General</w:t>
      </w:r>
    </w:p>
    <w:p w14:paraId="4B8B7E87" w14:textId="77777777" w:rsidR="005C1569" w:rsidRPr="00451FE9" w:rsidRDefault="005C1569" w:rsidP="005C1569">
      <w:r w:rsidRPr="00451FE9">
        <w:t>Las mediciones se constituirán en apartados coincidentes con los de los presupuestos parciales y el Presupuesto General, y las unidades de obra se identificarán con las del mismo nombre que figure en los cuadros de precios. Asimismo, quedarán perfectamente definidos cada uno de los resultados parciales que se obtengan, debiendo figurar todos los datos que se empleen en tal medición en la documentación gráfica.</w:t>
      </w:r>
    </w:p>
    <w:p w14:paraId="4181E1B3" w14:textId="77777777" w:rsidR="005C1569" w:rsidRPr="00451FE9" w:rsidRDefault="005C1569" w:rsidP="005C1569">
      <w:pPr>
        <w:numPr>
          <w:ilvl w:val="0"/>
          <w:numId w:val="15"/>
        </w:numPr>
      </w:pPr>
      <w:r w:rsidRPr="00451FE9">
        <w:t>Presupuesto de ejecución material y Presupuesto base de licitación</w:t>
      </w:r>
    </w:p>
    <w:p w14:paraId="2EBC7602" w14:textId="77777777" w:rsidR="005C1569" w:rsidRPr="00451FE9" w:rsidRDefault="005C1569" w:rsidP="005C1569">
      <w:r w:rsidRPr="00451FE9">
        <w:t>Se dividirá en las etapas o capítulos que desarrolle el Proyecto. Incluirá en capítulos independientes el presupuesto de control de Calidad y el de Seguridad y Salud.</w:t>
      </w:r>
    </w:p>
    <w:p w14:paraId="0F07E65F" w14:textId="77777777" w:rsidR="005C1569" w:rsidRPr="00451FE9" w:rsidRDefault="005C1569" w:rsidP="005C1569">
      <w:r w:rsidRPr="00451FE9">
        <w:t>Las cantidades totales de cada unidad de obra se expresarán en Euros y se redondearán a dos decimales, de acuerdo con la normativa de aplicación del Euro.</w:t>
      </w:r>
    </w:p>
    <w:p w14:paraId="3D1D9477" w14:textId="77777777" w:rsidR="005C1569" w:rsidRPr="00451FE9" w:rsidRDefault="005C1569" w:rsidP="005C1569">
      <w:r w:rsidRPr="00451FE9">
        <w:t>El Presupuesto base de licitación se formará a partir del presupuesto general de ejecución material agregando el 13 % de gastos generales, y el 6 % de beneficio industrial.</w:t>
      </w:r>
    </w:p>
    <w:p w14:paraId="32D57DC9" w14:textId="77777777" w:rsidR="005C1569" w:rsidRPr="00451FE9" w:rsidRDefault="005C1569" w:rsidP="005C1569">
      <w:r w:rsidRPr="00451FE9">
        <w:t>Al presupuesto de licitación se le aplicará el porcentaje de IVA correspondiente.</w:t>
      </w:r>
    </w:p>
    <w:p w14:paraId="434758B8" w14:textId="77777777" w:rsidR="005C1569" w:rsidRPr="00451FE9" w:rsidRDefault="005C1569" w:rsidP="005C1569">
      <w:pPr>
        <w:pStyle w:val="Ttulo2"/>
      </w:pPr>
      <w:bookmarkStart w:id="42" w:name="_Toc64288325"/>
      <w:r w:rsidRPr="00451FE9">
        <w:t>DOCUMENTACIÓN BASE</w:t>
      </w:r>
      <w:bookmarkEnd w:id="42"/>
    </w:p>
    <w:p w14:paraId="23235660" w14:textId="77777777" w:rsidR="005C1569" w:rsidRPr="00451FE9" w:rsidRDefault="005C1569" w:rsidP="005C1569">
      <w:smartTag w:uri="urn:schemas-microsoft-com:office:smarttags" w:element="PersonName">
        <w:smartTagPr>
          <w:attr w:name="ProductID" w:val="la Agencia Vasca"/>
        </w:smartTagPr>
        <w:smartTag w:uri="urn:schemas-microsoft-com:office:smarttags" w:element="PersonName">
          <w:smartTagPr>
            <w:attr w:name="ProductID" w:val="La Agencia"/>
          </w:smartTagPr>
          <w:r w:rsidRPr="00451FE9">
            <w:t>La Agencia</w:t>
          </w:r>
        </w:smartTag>
        <w:r w:rsidRPr="00451FE9">
          <w:t xml:space="preserve"> Vasca</w:t>
        </w:r>
      </w:smartTag>
      <w:r w:rsidRPr="00451FE9">
        <w:t xml:space="preserve"> del Agua pondrá a disposición del Adjudicatario:</w:t>
      </w:r>
    </w:p>
    <w:p w14:paraId="170AA837" w14:textId="7B4D0338" w:rsidR="000E2F32" w:rsidRPr="00451FE9" w:rsidRDefault="000E2F32" w:rsidP="000E2F32">
      <w:pPr>
        <w:numPr>
          <w:ilvl w:val="1"/>
          <w:numId w:val="2"/>
        </w:numPr>
        <w:tabs>
          <w:tab w:val="clear" w:pos="1440"/>
          <w:tab w:val="num" w:pos="709"/>
        </w:tabs>
        <w:ind w:left="709"/>
      </w:pPr>
      <w:r w:rsidRPr="00451FE9">
        <w:rPr>
          <w:rFonts w:ascii="Calibri" w:hAnsi="Calibri"/>
          <w:szCs w:val="22"/>
        </w:rPr>
        <w:t>“</w:t>
      </w:r>
      <w:r w:rsidRPr="00451FE9">
        <w:t xml:space="preserve">Proyecto de saneamiento </w:t>
      </w:r>
      <w:r w:rsidR="002F5D07" w:rsidRPr="00451FE9">
        <w:t>barrio de Oikina en Zumaia</w:t>
      </w:r>
      <w:r w:rsidRPr="00451FE9">
        <w:t xml:space="preserve">” redactado por </w:t>
      </w:r>
      <w:r w:rsidR="002F5D07" w:rsidRPr="00451FE9">
        <w:t>IKAUR S.L.</w:t>
      </w:r>
    </w:p>
    <w:p w14:paraId="711B3B17" w14:textId="77777777" w:rsidR="005C1569" w:rsidRPr="00451FE9" w:rsidRDefault="005C1569" w:rsidP="005C1569">
      <w:pPr>
        <w:pStyle w:val="Ttulo1"/>
      </w:pPr>
      <w:bookmarkStart w:id="43" w:name="_Toc64288326"/>
      <w:r w:rsidRPr="00451FE9">
        <w:t>SOBRE LA PRESENTACIÓN DEL TRABAJO</w:t>
      </w:r>
      <w:bookmarkEnd w:id="43"/>
    </w:p>
    <w:p w14:paraId="3CB6C3E3" w14:textId="77777777" w:rsidR="005C1569" w:rsidRPr="00451FE9" w:rsidRDefault="005C1569" w:rsidP="005C1569">
      <w:r w:rsidRPr="00451FE9">
        <w:t>La presentación del trabajo será concreta y coherente con el tema que se desarrolla, siendo lo suficientemente amplia y clara.</w:t>
      </w:r>
    </w:p>
    <w:p w14:paraId="4A85AFE9" w14:textId="77777777" w:rsidR="005C1569" w:rsidRPr="00451FE9" w:rsidRDefault="005C1569" w:rsidP="005C1569">
      <w:r w:rsidRPr="00451FE9">
        <w:t xml:space="preserve">Los planos dibujados a escala en formato DIN-A1 se reducirán a DIN-A3, indicando claramente la escala resultante en el sello que se determine. Los originales de los planos (reproducibles) deberán entregarse a </w:t>
      </w:r>
      <w:smartTag w:uri="urn:schemas-microsoft-com:office:smarttags" w:element="PersonName">
        <w:smartTagPr>
          <w:attr w:name="ProductID" w:val="la Administraci￳n"/>
        </w:smartTagPr>
        <w:r w:rsidRPr="00451FE9">
          <w:t>la Administración</w:t>
        </w:r>
      </w:smartTag>
      <w:r w:rsidRPr="00451FE9">
        <w:t xml:space="preserve"> convenientemente empaquetados, junto con una copia en papel de los reducidos.</w:t>
      </w:r>
    </w:p>
    <w:p w14:paraId="05BA4C53" w14:textId="02B49018" w:rsidR="005C1569" w:rsidRPr="00451FE9" w:rsidRDefault="005C1569" w:rsidP="005C1569">
      <w:r w:rsidRPr="00451FE9">
        <w:t>La documentación se presentará en papel blanco</w:t>
      </w:r>
      <w:r w:rsidR="00506AA1" w:rsidRPr="00451FE9">
        <w:t xml:space="preserve">, </w:t>
      </w:r>
      <w:r w:rsidRPr="00451FE9">
        <w:t>con numeración</w:t>
      </w:r>
      <w:r w:rsidR="00506AA1" w:rsidRPr="00451FE9">
        <w:t xml:space="preserve"> de páginas</w:t>
      </w:r>
      <w:r w:rsidRPr="00451FE9">
        <w:t xml:space="preserve"> y presentación tipo libro, en</w:t>
      </w:r>
      <w:r w:rsidR="00506AA1" w:rsidRPr="00451FE9">
        <w:t xml:space="preserve"> tamaño de hoja</w:t>
      </w:r>
      <w:r w:rsidRPr="00451FE9">
        <w:t xml:space="preserve"> DIN-A4 </w:t>
      </w:r>
      <w:r w:rsidR="00506AA1" w:rsidRPr="00451FE9">
        <w:t xml:space="preserve">para </w:t>
      </w:r>
      <w:r w:rsidRPr="00451FE9">
        <w:t xml:space="preserve">los textos literales y DIN-A3 </w:t>
      </w:r>
      <w:r w:rsidR="00506AA1" w:rsidRPr="00451FE9">
        <w:t xml:space="preserve">para </w:t>
      </w:r>
      <w:r w:rsidRPr="00451FE9">
        <w:t>los planos reducidos. Todos los documentos se encuadernarán en los tomos necesarios. El conjunto de tomos se presentará en uno o varios cajones de dimensiones y resistencia adecuadas, con la indicación exterior suficiente para su identificación.</w:t>
      </w:r>
    </w:p>
    <w:p w14:paraId="570EB4FD" w14:textId="1773B917" w:rsidR="005C1569" w:rsidRPr="00451FE9" w:rsidRDefault="005C1569" w:rsidP="005C1569">
      <w:r w:rsidRPr="00451FE9">
        <w:t xml:space="preserve">Se entregará </w:t>
      </w:r>
      <w:r w:rsidR="002122EF" w:rsidRPr="00451FE9">
        <w:t>un</w:t>
      </w:r>
      <w:r w:rsidRPr="00451FE9">
        <w:t xml:space="preserve"> (</w:t>
      </w:r>
      <w:r w:rsidR="002122EF" w:rsidRPr="00451FE9">
        <w:t>1) ejemplar</w:t>
      </w:r>
      <w:r w:rsidRPr="00451FE9">
        <w:t xml:space="preserve"> </w:t>
      </w:r>
      <w:r w:rsidR="002122EF" w:rsidRPr="00451FE9">
        <w:t>completo en papel</w:t>
      </w:r>
      <w:r w:rsidRPr="00451FE9">
        <w:t xml:space="preserve"> del Proyecto</w:t>
      </w:r>
      <w:r w:rsidR="002122EF" w:rsidRPr="00451FE9">
        <w:t>, así como un (1) ejemplar en digital</w:t>
      </w:r>
      <w:r w:rsidRPr="00451FE9">
        <w:t>.</w:t>
      </w:r>
    </w:p>
    <w:p w14:paraId="6A422786" w14:textId="3DD2EBCA" w:rsidR="005C1569" w:rsidRPr="00451FE9" w:rsidRDefault="005C1569" w:rsidP="005C1569">
      <w:r w:rsidRPr="00451FE9">
        <w:t xml:space="preserve">Se deberá hacer entrega de toda la documentación escrita y gráfica en soporte informático: los textos en formato Word y los presupuestos parciales en bc3; los planos en Autocad y </w:t>
      </w:r>
      <w:r w:rsidR="00603E26" w:rsidRPr="00451FE9">
        <w:t>los archivos GIS en formato SHP. A</w:t>
      </w:r>
      <w:r w:rsidR="004D008A" w:rsidRPr="00451FE9">
        <w:t>sí mismo, se hará entrega de los archivos</w:t>
      </w:r>
      <w:r w:rsidR="00603E26" w:rsidRPr="00451FE9">
        <w:t xml:space="preserve"> ejecutables </w:t>
      </w:r>
      <w:r w:rsidR="004D008A" w:rsidRPr="00451FE9">
        <w:t xml:space="preserve">de todos aquellos estudios técnicos </w:t>
      </w:r>
      <w:r w:rsidR="00603E26" w:rsidRPr="00451FE9">
        <w:t>o simulaciones utilizados para el diseño o ejecución del objeto del Contrato.</w:t>
      </w:r>
      <w:r w:rsidRPr="00451FE9">
        <w:t xml:space="preserve"> Además de cada documento se entregará una versión informática en formato PDF.</w:t>
      </w:r>
    </w:p>
    <w:p w14:paraId="6889B0A2" w14:textId="33D5898E" w:rsidR="00230FFF" w:rsidRPr="00451FE9" w:rsidRDefault="00142573" w:rsidP="00230FFF">
      <w:bookmarkStart w:id="44" w:name="_Toc292454159"/>
      <w:bookmarkStart w:id="45" w:name="_Toc259717919"/>
      <w:bookmarkStart w:id="46" w:name="_Toc259622537"/>
      <w:bookmarkStart w:id="47" w:name="_Toc259555142"/>
      <w:bookmarkStart w:id="48" w:name="_Toc259484045"/>
      <w:bookmarkStart w:id="49" w:name="_Toc17276169"/>
      <w:r w:rsidRPr="00451FE9">
        <w:t xml:space="preserve">La documentación ambiental </w:t>
      </w:r>
      <w:r w:rsidR="00230FFF" w:rsidRPr="00451FE9">
        <w:t>se elaborará de acuerdo a las instrucciones facilitadas en la “Guía para la entrega de la documentación en la tramitación de los procedimientos de evaluación ambiental”, editada por el Departamento de Desarrollo Económico, Sostenibilidad y Medio Ambiente del Gobierno Vasco en el año 2020. Los autores de dichos documentos deberán estar debidamente identificados (nombre, apellido, titulación y nº identificativo, en el caso de que se aporte el nº de colegiado deberá indicarse el Colegio Oficial al que corresponde).</w:t>
      </w:r>
    </w:p>
    <w:p w14:paraId="388B44F4" w14:textId="77777777" w:rsidR="005C1569" w:rsidRPr="00451FE9" w:rsidRDefault="005C1569" w:rsidP="005C1569">
      <w:pPr>
        <w:pStyle w:val="Ttulo1"/>
        <w:rPr>
          <w:lang w:val="es-ES"/>
        </w:rPr>
      </w:pPr>
      <w:bookmarkStart w:id="50" w:name="_Toc64288327"/>
      <w:r w:rsidRPr="00451FE9">
        <w:rPr>
          <w:lang w:val="es-ES"/>
        </w:rPr>
        <w:t>SOBRE LA SUPERVISIÓN, CONTROL Y DIRECCIÓN DEL PROYECTO</w:t>
      </w:r>
      <w:bookmarkEnd w:id="44"/>
      <w:bookmarkEnd w:id="45"/>
      <w:bookmarkEnd w:id="46"/>
      <w:bookmarkEnd w:id="47"/>
      <w:bookmarkEnd w:id="48"/>
      <w:bookmarkEnd w:id="49"/>
      <w:bookmarkEnd w:id="50"/>
    </w:p>
    <w:p w14:paraId="51E111BE" w14:textId="77777777" w:rsidR="006616E2" w:rsidRPr="00451FE9" w:rsidRDefault="006616E2" w:rsidP="006616E2">
      <w:pPr>
        <w:pStyle w:val="Ttulo2"/>
      </w:pPr>
      <w:bookmarkStart w:id="51" w:name="_Toc64288328"/>
      <w:r w:rsidRPr="00451FE9">
        <w:t>GENERALIDADES</w:t>
      </w:r>
      <w:bookmarkEnd w:id="51"/>
    </w:p>
    <w:p w14:paraId="42727C57" w14:textId="77777777" w:rsidR="00606AB4" w:rsidRPr="00451FE9" w:rsidRDefault="00606AB4" w:rsidP="00606AB4">
      <w:r w:rsidRPr="00451FE9">
        <w:t>La Agencia Vasca del Agua designará un técnico, que ejercerá las funciones de Responsable del Contrato, desempeñando los trabajos de coordinación y estableciendo los criterios y líneas generales de actuación del Consultor, quien realizará los trabajos de detalle y será responsable de su exactitud en todo caso.</w:t>
      </w:r>
    </w:p>
    <w:p w14:paraId="3D18F909" w14:textId="77777777" w:rsidR="00606AB4" w:rsidRPr="00451FE9" w:rsidRDefault="00606AB4" w:rsidP="00606AB4">
      <w:r w:rsidRPr="00451FE9">
        <w:t>Serán funciones del Responsable del Contrato, entre otras, las siguientes:</w:t>
      </w:r>
    </w:p>
    <w:p w14:paraId="0216A989" w14:textId="77777777" w:rsidR="00606AB4" w:rsidRPr="00451FE9" w:rsidRDefault="00606AB4" w:rsidP="00606AB4">
      <w:pPr>
        <w:numPr>
          <w:ilvl w:val="1"/>
          <w:numId w:val="2"/>
        </w:numPr>
        <w:tabs>
          <w:tab w:val="num" w:pos="709"/>
        </w:tabs>
        <w:ind w:left="709"/>
      </w:pPr>
      <w:r w:rsidRPr="00451FE9">
        <w:t>Supervisar los trabajos de redacción del Proyecto.</w:t>
      </w:r>
    </w:p>
    <w:p w14:paraId="3A72A963" w14:textId="77777777" w:rsidR="00606AB4" w:rsidRPr="00451FE9" w:rsidRDefault="00606AB4" w:rsidP="00606AB4">
      <w:pPr>
        <w:numPr>
          <w:ilvl w:val="1"/>
          <w:numId w:val="2"/>
        </w:numPr>
        <w:tabs>
          <w:tab w:val="num" w:pos="709"/>
        </w:tabs>
        <w:ind w:left="709"/>
      </w:pPr>
      <w:r w:rsidRPr="00451FE9">
        <w:t>Inspeccionar y coordinar los trabajos, estableciendo criterios de actuación e incorporando todas aquellas ideas o propuestas que se consideren interés.</w:t>
      </w:r>
    </w:p>
    <w:p w14:paraId="5BD912C8" w14:textId="77777777" w:rsidR="00606AB4" w:rsidRPr="00451FE9" w:rsidRDefault="00606AB4" w:rsidP="00606AB4">
      <w:pPr>
        <w:numPr>
          <w:ilvl w:val="1"/>
          <w:numId w:val="2"/>
        </w:numPr>
        <w:tabs>
          <w:tab w:val="num" w:pos="709"/>
        </w:tabs>
        <w:ind w:left="709"/>
      </w:pPr>
      <w:r w:rsidRPr="00451FE9">
        <w:t>Informar de las minutas que se correspondan, de acuerdo con lo establecido en el Pliego de Cláusulas Administrativas y en el presente Pliego.</w:t>
      </w:r>
    </w:p>
    <w:p w14:paraId="31B26F01" w14:textId="77777777" w:rsidR="00606AB4" w:rsidRPr="00451FE9" w:rsidRDefault="00606AB4" w:rsidP="00606AB4">
      <w:pPr>
        <w:numPr>
          <w:ilvl w:val="1"/>
          <w:numId w:val="2"/>
        </w:numPr>
        <w:tabs>
          <w:tab w:val="num" w:pos="709"/>
        </w:tabs>
        <w:ind w:left="709"/>
      </w:pPr>
      <w:r w:rsidRPr="00451FE9">
        <w:t>Aprobar el Plan de trabajo propuesto por el Consultor.</w:t>
      </w:r>
    </w:p>
    <w:p w14:paraId="255945DE" w14:textId="77777777" w:rsidR="00606AB4" w:rsidRPr="00451FE9" w:rsidRDefault="00606AB4" w:rsidP="00606AB4">
      <w:pPr>
        <w:numPr>
          <w:ilvl w:val="1"/>
          <w:numId w:val="2"/>
        </w:numPr>
        <w:tabs>
          <w:tab w:val="num" w:pos="709"/>
        </w:tabs>
        <w:ind w:left="709"/>
      </w:pPr>
      <w:r w:rsidRPr="00451FE9">
        <w:t>Autorizar y facilitar al Consultor contactos con las Administraciones y organismos oficiales en relación con el presente proyecto.</w:t>
      </w:r>
    </w:p>
    <w:p w14:paraId="6CDA1A94" w14:textId="77777777" w:rsidR="00606AB4" w:rsidRPr="00451FE9" w:rsidRDefault="00606AB4" w:rsidP="00606AB4">
      <w:pPr>
        <w:numPr>
          <w:ilvl w:val="1"/>
          <w:numId w:val="2"/>
        </w:numPr>
        <w:tabs>
          <w:tab w:val="num" w:pos="709"/>
        </w:tabs>
        <w:ind w:left="709"/>
      </w:pPr>
      <w:r w:rsidRPr="00451FE9">
        <w:t>Preparar la recepción y liquidación del proyecto.</w:t>
      </w:r>
    </w:p>
    <w:p w14:paraId="063AA42B" w14:textId="77777777" w:rsidR="00606AB4" w:rsidRPr="00451FE9" w:rsidRDefault="00606AB4" w:rsidP="00606AB4">
      <w:r w:rsidRPr="00451FE9">
        <w:t>Durante el desarrollo de los trabajos del Contrato, todas las relaciones directas del Consultor con la Agencia Vasca del Agua se desarrollarán a través del Responsable del Contrato.</w:t>
      </w:r>
    </w:p>
    <w:p w14:paraId="12B8B79A" w14:textId="77777777" w:rsidR="00B16745" w:rsidRPr="00451FE9" w:rsidRDefault="00B16745" w:rsidP="00BC5C34">
      <w:r w:rsidRPr="00451FE9">
        <w:t xml:space="preserve">El Adjudicatario deberá designar un </w:t>
      </w:r>
      <w:r w:rsidR="00606AB4" w:rsidRPr="00451FE9">
        <w:t>interlocutor</w:t>
      </w:r>
      <w:r w:rsidRPr="00451FE9">
        <w:t xml:space="preserve"> con suficiente experiencia y acreditada solvencia en este tipo de estudios</w:t>
      </w:r>
      <w:r w:rsidR="00606AB4" w:rsidRPr="00451FE9">
        <w:t>. Este interlocutor</w:t>
      </w:r>
      <w:r w:rsidRPr="00451FE9">
        <w:t xml:space="preserve"> se responsabilizará de todos los trabajos contratados y actuará como representante del Adjudicatario ante </w:t>
      </w:r>
      <w:r w:rsidR="00606AB4" w:rsidRPr="00451FE9">
        <w:t>el Responsable</w:t>
      </w:r>
      <w:r w:rsidRPr="00451FE9">
        <w:t xml:space="preserve"> del </w:t>
      </w:r>
      <w:r w:rsidR="00F34AC5" w:rsidRPr="00451FE9">
        <w:t>Contrato</w:t>
      </w:r>
      <w:r w:rsidRPr="00451FE9">
        <w:t>.</w:t>
      </w:r>
    </w:p>
    <w:p w14:paraId="53684857" w14:textId="77777777" w:rsidR="00B16745" w:rsidRPr="00451FE9" w:rsidRDefault="00B16745" w:rsidP="00871BC3">
      <w:r w:rsidRPr="00451FE9">
        <w:t>Previamente al inicio efectivo de los trabajos, el Adjudicatario presentará a la Administración</w:t>
      </w:r>
      <w:r w:rsidR="009B1F2A" w:rsidRPr="00451FE9">
        <w:t>,</w:t>
      </w:r>
      <w:r w:rsidRPr="00451FE9">
        <w:t xml:space="preserve"> para su aprobación</w:t>
      </w:r>
      <w:r w:rsidR="009B1F2A" w:rsidRPr="00451FE9">
        <w:t>,</w:t>
      </w:r>
      <w:r w:rsidRPr="00451FE9">
        <w:t xml:space="preserve"> un equipo de solvencia técnica garantizada y con la titulación que se adecue a las funciones a desarrollar. </w:t>
      </w:r>
      <w:smartTag w:uri="urn:schemas-microsoft-com:office:smarttags" w:element="PersonName">
        <w:smartTagPr>
          <w:attr w:name="ProductID" w:val="la Administraci￳n"/>
        </w:smartTagPr>
        <w:r w:rsidRPr="00451FE9">
          <w:t>La Administración</w:t>
        </w:r>
      </w:smartTag>
      <w:r w:rsidRPr="00451FE9">
        <w:t xml:space="preserve"> podrá rechazar razonadamente uno o varios miembros del equipo presentado. En este caso la empresa Adjudicataria deberá sustituirlos, tantas veces como sea necesario, hasta que </w:t>
      </w:r>
      <w:r w:rsidR="00606AB4" w:rsidRPr="00451FE9">
        <w:t>el Responsable</w:t>
      </w:r>
      <w:r w:rsidRPr="00451FE9">
        <w:t xml:space="preserve"> del </w:t>
      </w:r>
      <w:r w:rsidR="00F34AC5" w:rsidRPr="00451FE9">
        <w:t>Contrato</w:t>
      </w:r>
      <w:r w:rsidRPr="00451FE9">
        <w:t xml:space="preserve"> dé su aprobación.</w:t>
      </w:r>
    </w:p>
    <w:p w14:paraId="62AC10B0" w14:textId="77777777" w:rsidR="00B16745" w:rsidRPr="00451FE9" w:rsidRDefault="00B16745" w:rsidP="00871BC3">
      <w:r w:rsidRPr="00451FE9">
        <w:t xml:space="preserve">La persona designada como </w:t>
      </w:r>
      <w:r w:rsidR="00606AB4" w:rsidRPr="00451FE9">
        <w:t>interlocutor</w:t>
      </w:r>
      <w:r w:rsidRPr="00451FE9">
        <w:t xml:space="preserve"> por parte del Adjudicatario no podrá ser sustituida sin la autorización expresa del </w:t>
      </w:r>
      <w:r w:rsidR="005C1569" w:rsidRPr="00451FE9">
        <w:t>Responsable</w:t>
      </w:r>
      <w:r w:rsidRPr="00451FE9">
        <w:t xml:space="preserve"> del </w:t>
      </w:r>
      <w:r w:rsidR="00F34AC5" w:rsidRPr="00451FE9">
        <w:t>Contrato</w:t>
      </w:r>
      <w:r w:rsidRPr="00451FE9">
        <w:t xml:space="preserve">. El </w:t>
      </w:r>
      <w:r w:rsidR="00606AB4" w:rsidRPr="00451FE9">
        <w:t>interlocutor</w:t>
      </w:r>
      <w:r w:rsidRPr="00451FE9">
        <w:t xml:space="preserve"> asignado por el Adjudicatario se asegurará de la correcta realización técnica de los trabajos. Deberá, asimismo, facilitar la labor de inspección, comprobación, coordinación y vigilancia de la correcta realización de la prestación pactada, proporcionando cuanta información le sea solicitada y poniendo en conocimiento </w:t>
      </w:r>
      <w:r w:rsidR="00606AB4" w:rsidRPr="00451FE9">
        <w:t>del Responsable</w:t>
      </w:r>
      <w:r w:rsidRPr="00451FE9">
        <w:t xml:space="preserve"> del </w:t>
      </w:r>
      <w:r w:rsidR="00F34AC5" w:rsidRPr="00451FE9">
        <w:t>Contrato</w:t>
      </w:r>
      <w:r w:rsidRPr="00451FE9">
        <w:t xml:space="preserve"> de cuantas incidencias se produzcan en el desarrollo de los trabajos.</w:t>
      </w:r>
    </w:p>
    <w:p w14:paraId="7E091D08" w14:textId="77777777" w:rsidR="0047365C" w:rsidRPr="00451FE9" w:rsidRDefault="0047365C" w:rsidP="00871BC3">
      <w:smartTag w:uri="urn:schemas-microsoft-com:office:smarttags" w:element="PersonName">
        <w:smartTagPr>
          <w:attr w:name="ProductID" w:val="la Administraci￳n"/>
        </w:smartTagPr>
        <w:r w:rsidRPr="00451FE9">
          <w:t>La Administración</w:t>
        </w:r>
      </w:smartTag>
      <w:r w:rsidRPr="00451FE9">
        <w:t xml:space="preserve"> podrá solicitar, en el transcurso de ejecución de </w:t>
      </w:r>
      <w:r w:rsidR="00BC115C" w:rsidRPr="00451FE9">
        <w:t>los trabajos</w:t>
      </w:r>
      <w:r w:rsidRPr="00451FE9">
        <w:t xml:space="preserve">, la sustitución de la persona </w:t>
      </w:r>
      <w:r w:rsidR="00606AB4" w:rsidRPr="00451FE9">
        <w:t>interlocutora</w:t>
      </w:r>
      <w:r w:rsidRPr="00451FE9">
        <w:t>.</w:t>
      </w:r>
    </w:p>
    <w:p w14:paraId="3EABA7BA" w14:textId="77777777" w:rsidR="00BC115C" w:rsidRPr="00451FE9" w:rsidRDefault="00BC115C" w:rsidP="00BC115C">
      <w:r w:rsidRPr="00451FE9">
        <w:t>La Administración podrá exigir al Adjudicatario, en cualquier momento y tantas veces como sea necesario, el cambio, en un plazo máximo de quince (15) días, de las personas que éste tenga adscritas al cumplimiento del Contrato si lo considera oportuno para la buena marcha del mismo</w:t>
      </w:r>
    </w:p>
    <w:p w14:paraId="5A4E7318" w14:textId="3786FCD5" w:rsidR="00B16745" w:rsidRPr="00451FE9" w:rsidRDefault="00B16745" w:rsidP="00871BC3">
      <w:r w:rsidRPr="00451FE9">
        <w:t xml:space="preserve">Todo cambio o modificación sobre el trabajo contratado deberá contar con el acuerdo del </w:t>
      </w:r>
      <w:r w:rsidR="00664FED" w:rsidRPr="00451FE9">
        <w:t>Responsable</w:t>
      </w:r>
      <w:r w:rsidRPr="00451FE9">
        <w:rPr>
          <w:color w:val="FF0000"/>
        </w:rPr>
        <w:t xml:space="preserve"> </w:t>
      </w:r>
      <w:r w:rsidRPr="00451FE9">
        <w:t xml:space="preserve">del </w:t>
      </w:r>
      <w:r w:rsidR="00F34AC5" w:rsidRPr="00451FE9">
        <w:t>Contrato</w:t>
      </w:r>
      <w:r w:rsidRPr="00451FE9">
        <w:t xml:space="preserve"> que, en todo momento, dará las oportunas indicaciones de los trabajos a seguir.</w:t>
      </w:r>
    </w:p>
    <w:p w14:paraId="0EA24879" w14:textId="77777777" w:rsidR="00B16745" w:rsidRPr="00451FE9" w:rsidRDefault="00B16745" w:rsidP="00871BC3">
      <w:r w:rsidRPr="00451FE9">
        <w:t>Serán por cuenta del Adjudicatario todas las operaciones destinadas a subsanar cualquier error o anomalía manifiesta que se detecte en los resultados de los trabajos.</w:t>
      </w:r>
    </w:p>
    <w:p w14:paraId="02C2FAE4" w14:textId="77777777" w:rsidR="006616E2" w:rsidRPr="00451FE9" w:rsidRDefault="006616E2" w:rsidP="006616E2">
      <w:smartTag w:uri="urn:schemas-microsoft-com:office:smarttags" w:element="PersonName">
        <w:smartTagPr>
          <w:attr w:name="ProductID" w:val="la Administraci￳n"/>
        </w:smartTagPr>
        <w:r w:rsidRPr="00451FE9">
          <w:t>La Administración</w:t>
        </w:r>
      </w:smartTag>
      <w:r w:rsidRPr="00451FE9">
        <w:t xml:space="preserve"> y el </w:t>
      </w:r>
      <w:r w:rsidR="00606AB4" w:rsidRPr="00451FE9">
        <w:t>Responsable</w:t>
      </w:r>
      <w:r w:rsidRPr="00451FE9">
        <w:t xml:space="preserve"> del Contrato no será</w:t>
      </w:r>
      <w:r w:rsidR="005D4EAF" w:rsidRPr="00451FE9">
        <w:t>n</w:t>
      </w:r>
      <w:r w:rsidRPr="00451FE9">
        <w:t xml:space="preserve"> responsable</w:t>
      </w:r>
      <w:r w:rsidR="005D4EAF" w:rsidRPr="00451FE9">
        <w:t>s</w:t>
      </w:r>
      <w:r w:rsidRPr="00451FE9">
        <w:t xml:space="preserve"> de lo que con plena responsabilidad técnica y legal ordene, controle, proyecte, informe o calcule el Adjudicatario, el cual deberá disponer del personal adecuado y con la titulación legal necesaria para la realización completa del trabajo objeto de este Contrato.</w:t>
      </w:r>
    </w:p>
    <w:p w14:paraId="0D1FA166" w14:textId="77777777" w:rsidR="006616E2" w:rsidRPr="00451FE9" w:rsidRDefault="006616E2" w:rsidP="006616E2">
      <w:pPr>
        <w:pStyle w:val="Ttulo2"/>
      </w:pPr>
      <w:bookmarkStart w:id="52" w:name="_Toc64288329"/>
      <w:r w:rsidRPr="00451FE9">
        <w:t>CONTACTOS Y REUNIONES CON LA ADMINISTRACIÓN</w:t>
      </w:r>
      <w:bookmarkEnd w:id="52"/>
    </w:p>
    <w:p w14:paraId="117F6BC0" w14:textId="77777777" w:rsidR="009321BF" w:rsidRPr="00451FE9" w:rsidRDefault="009321BF" w:rsidP="009321BF">
      <w:r w:rsidRPr="00451FE9">
        <w:t xml:space="preserve">Sin perjuicio de la facultad conferida </w:t>
      </w:r>
      <w:r w:rsidR="00606AB4" w:rsidRPr="00451FE9">
        <w:t>al Responsable del Contrato</w:t>
      </w:r>
      <w:r w:rsidRPr="00451FE9">
        <w:t xml:space="preserve"> de poder exigir en cualquier momento la revisión del estado de los trabajos, el Adjudicatario informará a la Agencia Vasca del Agua y al </w:t>
      </w:r>
      <w:r w:rsidR="00606AB4" w:rsidRPr="00451FE9">
        <w:t>Responsable</w:t>
      </w:r>
      <w:r w:rsidRPr="00451FE9">
        <w:t xml:space="preserve"> del Contrato con una periodicidad </w:t>
      </w:r>
      <w:r w:rsidR="00247BBE" w:rsidRPr="00451FE9">
        <w:t>quincenal</w:t>
      </w:r>
      <w:r w:rsidRPr="00451FE9">
        <w:t xml:space="preserve"> sobre la marcha de los trabajos encomendados.</w:t>
      </w:r>
    </w:p>
    <w:p w14:paraId="605556DE" w14:textId="77777777" w:rsidR="006616E2" w:rsidRPr="003D6362" w:rsidRDefault="006616E2" w:rsidP="006616E2">
      <w:r w:rsidRPr="00451FE9">
        <w:t>Se tomará nota de lo acordado en todas las reuniones, y redactará un acta, que elevará a l</w:t>
      </w:r>
      <w:r w:rsidR="00606AB4" w:rsidRPr="00451FE9">
        <w:t>a consideración del Responsable</w:t>
      </w:r>
      <w:r w:rsidR="009321BF" w:rsidRPr="00451FE9">
        <w:t xml:space="preserve"> del Contrato </w:t>
      </w:r>
      <w:r w:rsidRPr="00451FE9">
        <w:t>y que conservará en la documentación relativa al</w:t>
      </w:r>
      <w:r w:rsidRPr="00334A86">
        <w:t xml:space="preserve"> </w:t>
      </w:r>
      <w:r w:rsidR="009321BF" w:rsidRPr="00334A86">
        <w:t>mismo</w:t>
      </w:r>
      <w:r w:rsidRPr="00334A86">
        <w:t>.</w:t>
      </w:r>
    </w:p>
    <w:sectPr w:rsidR="006616E2" w:rsidRPr="003D6362" w:rsidSect="005D4823">
      <w:headerReference w:type="default" r:id="rId16"/>
      <w:headerReference w:type="first" r:id="rId17"/>
      <w:pgSz w:w="11906" w:h="16838" w:code="9"/>
      <w:pgMar w:top="2410" w:right="851" w:bottom="1418" w:left="1588" w:header="964"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0599B" w14:textId="77777777" w:rsidR="00B36CE5" w:rsidRDefault="00B36CE5">
      <w:r>
        <w:separator/>
      </w:r>
    </w:p>
  </w:endnote>
  <w:endnote w:type="continuationSeparator" w:id="0">
    <w:p w14:paraId="5197B7FF" w14:textId="77777777" w:rsidR="00B36CE5" w:rsidRDefault="00B36CE5">
      <w:r>
        <w:continuationSeparator/>
      </w:r>
    </w:p>
  </w:endnote>
  <w:endnote w:type="continuationNotice" w:id="1">
    <w:p w14:paraId="2B936103" w14:textId="77777777" w:rsidR="00B36CE5" w:rsidRDefault="00B36CE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E0ABD" w14:textId="77777777" w:rsidR="005921CE" w:rsidRDefault="005921CE" w:rsidP="00C3536F">
    <w:pPr>
      <w:pStyle w:val="Piedepgina"/>
      <w:jc w:val="center"/>
      <w:rPr>
        <w:sz w:val="16"/>
        <w:szCs w:val="16"/>
        <w:lang w:val="pt-BR"/>
      </w:rPr>
    </w:pPr>
  </w:p>
  <w:p w14:paraId="4D7EFBE8" w14:textId="4F7E215C" w:rsidR="005921CE" w:rsidRDefault="005921CE" w:rsidP="00C3536F">
    <w:pPr>
      <w:pStyle w:val="Piedepgina"/>
      <w:jc w:val="center"/>
      <w:rPr>
        <w:sz w:val="16"/>
        <w:szCs w:val="16"/>
        <w:lang w:val="pt-BR"/>
      </w:rPr>
    </w:pPr>
    <w:r w:rsidRPr="00021CC6">
      <w:rPr>
        <w:sz w:val="16"/>
        <w:szCs w:val="16"/>
        <w:lang w:val="pt-BR"/>
      </w:rPr>
      <w:t xml:space="preserve">Página </w:t>
    </w:r>
    <w:r w:rsidRPr="00021CC6">
      <w:rPr>
        <w:sz w:val="16"/>
        <w:szCs w:val="16"/>
        <w:lang w:val="pt-BR"/>
      </w:rPr>
      <w:fldChar w:fldCharType="begin"/>
    </w:r>
    <w:r w:rsidRPr="00021CC6">
      <w:rPr>
        <w:sz w:val="16"/>
        <w:szCs w:val="16"/>
        <w:lang w:val="pt-BR"/>
      </w:rPr>
      <w:instrText xml:space="preserve"> PAGE </w:instrText>
    </w:r>
    <w:r w:rsidRPr="00021CC6">
      <w:rPr>
        <w:sz w:val="16"/>
        <w:szCs w:val="16"/>
        <w:lang w:val="pt-BR"/>
      </w:rPr>
      <w:fldChar w:fldCharType="separate"/>
    </w:r>
    <w:r w:rsidR="00ED437D">
      <w:rPr>
        <w:noProof/>
        <w:sz w:val="16"/>
        <w:szCs w:val="16"/>
        <w:lang w:val="pt-BR"/>
      </w:rPr>
      <w:t>1</w:t>
    </w:r>
    <w:r w:rsidRPr="00021CC6">
      <w:rPr>
        <w:sz w:val="16"/>
        <w:szCs w:val="16"/>
        <w:lang w:val="pt-BR"/>
      </w:rPr>
      <w:fldChar w:fldCharType="end"/>
    </w:r>
    <w:r w:rsidRPr="00021CC6">
      <w:rPr>
        <w:sz w:val="16"/>
        <w:szCs w:val="16"/>
        <w:lang w:val="pt-BR"/>
      </w:rPr>
      <w:t xml:space="preserve"> de </w:t>
    </w:r>
    <w:r w:rsidRPr="00021CC6">
      <w:rPr>
        <w:sz w:val="16"/>
        <w:szCs w:val="16"/>
        <w:lang w:val="pt-BR"/>
      </w:rPr>
      <w:fldChar w:fldCharType="begin"/>
    </w:r>
    <w:r w:rsidRPr="00021CC6">
      <w:rPr>
        <w:sz w:val="16"/>
        <w:szCs w:val="16"/>
        <w:lang w:val="pt-BR"/>
      </w:rPr>
      <w:instrText xml:space="preserve"> NUMPAGES </w:instrText>
    </w:r>
    <w:r w:rsidRPr="00021CC6">
      <w:rPr>
        <w:sz w:val="16"/>
        <w:szCs w:val="16"/>
        <w:lang w:val="pt-BR"/>
      </w:rPr>
      <w:fldChar w:fldCharType="separate"/>
    </w:r>
    <w:r w:rsidR="00ED437D">
      <w:rPr>
        <w:noProof/>
        <w:sz w:val="16"/>
        <w:szCs w:val="16"/>
        <w:lang w:val="pt-BR"/>
      </w:rPr>
      <w:t>16</w:t>
    </w:r>
    <w:r w:rsidRPr="00021CC6">
      <w:rPr>
        <w:sz w:val="16"/>
        <w:szCs w:val="16"/>
        <w:lang w:val="pt-BR"/>
      </w:rPr>
      <w:fldChar w:fldCharType="end"/>
    </w:r>
  </w:p>
  <w:p w14:paraId="1B92C7E1" w14:textId="77777777" w:rsidR="005921CE" w:rsidRDefault="005921CE" w:rsidP="00B222E3">
    <w:pPr>
      <w:pStyle w:val="Piedepgina"/>
      <w:jc w:val="center"/>
      <w:rPr>
        <w:sz w:val="16"/>
        <w:szCs w:val="16"/>
        <w:lang w:val="pt-BR"/>
      </w:rPr>
    </w:pPr>
    <w:r w:rsidRPr="005D4823">
      <w:rPr>
        <w:sz w:val="16"/>
        <w:szCs w:val="16"/>
        <w:lang w:val="pt-BR"/>
      </w:rPr>
      <w:t>Pliego de Presc</w:t>
    </w:r>
    <w:r>
      <w:rPr>
        <w:sz w:val="16"/>
        <w:szCs w:val="16"/>
        <w:lang w:val="pt-BR"/>
      </w:rPr>
      <w:t>ripciones Técnicas Particulares</w:t>
    </w:r>
  </w:p>
  <w:p w14:paraId="690AB8FC" w14:textId="3905AFCD" w:rsidR="005921CE" w:rsidRPr="00C3536F" w:rsidRDefault="005921CE" w:rsidP="00B222E3">
    <w:pPr>
      <w:pStyle w:val="Piedepgina"/>
      <w:jc w:val="center"/>
      <w:rPr>
        <w:sz w:val="16"/>
        <w:szCs w:val="16"/>
        <w:lang w:val="pt-BR"/>
      </w:rPr>
    </w:pPr>
    <w:r>
      <w:rPr>
        <w:sz w:val="16"/>
        <w:szCs w:val="16"/>
        <w:lang w:val="pt-BR"/>
      </w:rPr>
      <w:t>Actualización del Proyecto de</w:t>
    </w:r>
    <w:r w:rsidR="005F3A2E">
      <w:rPr>
        <w:sz w:val="16"/>
        <w:szCs w:val="16"/>
        <w:lang w:val="pt-BR"/>
      </w:rPr>
      <w:t xml:space="preserve"> Saneamiento del Barrio de Oiki</w:t>
    </w:r>
    <w:r>
      <w:rPr>
        <w:sz w:val="16"/>
        <w:szCs w:val="16"/>
        <w:lang w:val="pt-BR"/>
      </w:rPr>
      <w:t>a e</w:t>
    </w:r>
    <w:r w:rsidR="00664FED">
      <w:rPr>
        <w:sz w:val="16"/>
        <w:szCs w:val="16"/>
        <w:lang w:val="pt-BR"/>
      </w:rPr>
      <w:t>n</w:t>
    </w:r>
    <w:r>
      <w:rPr>
        <w:sz w:val="16"/>
        <w:szCs w:val="16"/>
        <w:lang w:val="pt-BR"/>
      </w:rPr>
      <w:t xml:space="preserve"> Zumaia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25341" w14:textId="77777777" w:rsidR="005921CE" w:rsidRDefault="005921CE" w:rsidP="005D4823">
    <w:pPr>
      <w:pStyle w:val="Piedepgina"/>
      <w:jc w:val="center"/>
      <w:rPr>
        <w:sz w:val="16"/>
        <w:szCs w:val="16"/>
        <w:lang w:val="pt-BR"/>
      </w:rPr>
    </w:pPr>
  </w:p>
  <w:p w14:paraId="4140B576" w14:textId="7FFC7FF3" w:rsidR="005921CE" w:rsidRDefault="005921CE" w:rsidP="005D4823">
    <w:pPr>
      <w:pStyle w:val="Piedepgina"/>
      <w:jc w:val="center"/>
      <w:rPr>
        <w:sz w:val="16"/>
        <w:szCs w:val="16"/>
        <w:lang w:val="pt-BR"/>
      </w:rPr>
    </w:pPr>
    <w:r w:rsidRPr="00021CC6">
      <w:rPr>
        <w:sz w:val="16"/>
        <w:szCs w:val="16"/>
        <w:lang w:val="pt-BR"/>
      </w:rPr>
      <w:t xml:space="preserve">Página </w:t>
    </w:r>
    <w:r w:rsidRPr="00021CC6">
      <w:rPr>
        <w:sz w:val="16"/>
        <w:szCs w:val="16"/>
        <w:lang w:val="pt-BR"/>
      </w:rPr>
      <w:fldChar w:fldCharType="begin"/>
    </w:r>
    <w:r w:rsidRPr="00021CC6">
      <w:rPr>
        <w:sz w:val="16"/>
        <w:szCs w:val="16"/>
        <w:lang w:val="pt-BR"/>
      </w:rPr>
      <w:instrText xml:space="preserve"> PAGE </w:instrText>
    </w:r>
    <w:r w:rsidRPr="00021CC6">
      <w:rPr>
        <w:sz w:val="16"/>
        <w:szCs w:val="16"/>
        <w:lang w:val="pt-BR"/>
      </w:rPr>
      <w:fldChar w:fldCharType="separate"/>
    </w:r>
    <w:r w:rsidR="00AF58B3">
      <w:rPr>
        <w:noProof/>
        <w:sz w:val="16"/>
        <w:szCs w:val="16"/>
        <w:lang w:val="pt-BR"/>
      </w:rPr>
      <w:t>3</w:t>
    </w:r>
    <w:r w:rsidRPr="00021CC6">
      <w:rPr>
        <w:sz w:val="16"/>
        <w:szCs w:val="16"/>
        <w:lang w:val="pt-BR"/>
      </w:rPr>
      <w:fldChar w:fldCharType="end"/>
    </w:r>
    <w:r w:rsidRPr="00021CC6">
      <w:rPr>
        <w:sz w:val="16"/>
        <w:szCs w:val="16"/>
        <w:lang w:val="pt-BR"/>
      </w:rPr>
      <w:t xml:space="preserve"> de </w:t>
    </w:r>
    <w:r w:rsidRPr="00021CC6">
      <w:rPr>
        <w:sz w:val="16"/>
        <w:szCs w:val="16"/>
        <w:lang w:val="pt-BR"/>
      </w:rPr>
      <w:fldChar w:fldCharType="begin"/>
    </w:r>
    <w:r w:rsidRPr="00021CC6">
      <w:rPr>
        <w:sz w:val="16"/>
        <w:szCs w:val="16"/>
        <w:lang w:val="pt-BR"/>
      </w:rPr>
      <w:instrText xml:space="preserve"> NUMPAGES </w:instrText>
    </w:r>
    <w:r w:rsidRPr="00021CC6">
      <w:rPr>
        <w:sz w:val="16"/>
        <w:szCs w:val="16"/>
        <w:lang w:val="pt-BR"/>
      </w:rPr>
      <w:fldChar w:fldCharType="separate"/>
    </w:r>
    <w:r w:rsidR="00AF58B3">
      <w:rPr>
        <w:noProof/>
        <w:sz w:val="16"/>
        <w:szCs w:val="16"/>
        <w:lang w:val="pt-BR"/>
      </w:rPr>
      <w:t>16</w:t>
    </w:r>
    <w:r w:rsidRPr="00021CC6">
      <w:rPr>
        <w:sz w:val="16"/>
        <w:szCs w:val="16"/>
        <w:lang w:val="pt-BR"/>
      </w:rPr>
      <w:fldChar w:fldCharType="end"/>
    </w:r>
  </w:p>
  <w:p w14:paraId="6A7E4954" w14:textId="77777777" w:rsidR="005921CE" w:rsidRDefault="005921CE" w:rsidP="005D4823">
    <w:pPr>
      <w:pStyle w:val="Piedepgina"/>
      <w:jc w:val="center"/>
      <w:rPr>
        <w:sz w:val="16"/>
        <w:szCs w:val="16"/>
        <w:lang w:val="pt-BR"/>
      </w:rPr>
    </w:pPr>
    <w:r w:rsidRPr="005D4823">
      <w:rPr>
        <w:sz w:val="16"/>
        <w:szCs w:val="16"/>
        <w:lang w:val="pt-BR"/>
      </w:rPr>
      <w:t>Pliego de Presc</w:t>
    </w:r>
    <w:r>
      <w:rPr>
        <w:sz w:val="16"/>
        <w:szCs w:val="16"/>
        <w:lang w:val="pt-BR"/>
      </w:rPr>
      <w:t>ripciones Técnicas Particulares</w:t>
    </w:r>
  </w:p>
  <w:p w14:paraId="0356610C" w14:textId="77777777" w:rsidR="005F3A2E" w:rsidRPr="00C3536F" w:rsidRDefault="005F3A2E" w:rsidP="005F3A2E">
    <w:pPr>
      <w:pStyle w:val="Piedepgina"/>
      <w:jc w:val="center"/>
      <w:rPr>
        <w:sz w:val="16"/>
        <w:szCs w:val="16"/>
        <w:lang w:val="pt-BR"/>
      </w:rPr>
    </w:pPr>
    <w:r>
      <w:rPr>
        <w:sz w:val="16"/>
        <w:szCs w:val="16"/>
        <w:lang w:val="pt-BR"/>
      </w:rPr>
      <w:t>Actualización del Proyecto de Saneamiento del Barrio de Oikia en Zumaia</w:t>
    </w:r>
  </w:p>
  <w:p w14:paraId="09D01713" w14:textId="2855EC48" w:rsidR="005921CE" w:rsidRPr="005D4823" w:rsidRDefault="005921CE" w:rsidP="005F3A2E">
    <w:pPr>
      <w:pStyle w:val="Piedepgina"/>
      <w:rPr>
        <w:sz w:val="16"/>
        <w:szCs w:val="16"/>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FD3C5" w14:textId="77777777" w:rsidR="00B36CE5" w:rsidRDefault="00B36CE5">
      <w:r>
        <w:separator/>
      </w:r>
    </w:p>
  </w:footnote>
  <w:footnote w:type="continuationSeparator" w:id="0">
    <w:p w14:paraId="4C0966E5" w14:textId="77777777" w:rsidR="00B36CE5" w:rsidRDefault="00B36CE5">
      <w:r>
        <w:continuationSeparator/>
      </w:r>
    </w:p>
  </w:footnote>
  <w:footnote w:type="continuationNotice" w:id="1">
    <w:p w14:paraId="3B1364A1" w14:textId="77777777" w:rsidR="00B36CE5" w:rsidRDefault="00B36CE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5BDF0" w14:textId="06910A08" w:rsidR="005921CE" w:rsidRDefault="005921CE">
    <w:pPr>
      <w:pStyle w:val="Encabezado"/>
    </w:pPr>
    <w:r>
      <w:rPr>
        <w:noProof/>
        <w:lang w:eastAsia="es-ES_tradnl"/>
      </w:rPr>
      <w:drawing>
        <wp:inline distT="0" distB="0" distL="0" distR="0" wp14:anchorId="35C7CBD4" wp14:editId="48DA5F95">
          <wp:extent cx="690245" cy="120777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90245" cy="1207770"/>
                  </a:xfrm>
                  <a:prstGeom prst="rect">
                    <a:avLst/>
                  </a:prstGeom>
                </pic:spPr>
              </pic:pic>
            </a:graphicData>
          </a:graphic>
        </wp:inline>
      </w:drawing>
    </w:r>
  </w:p>
  <w:p w14:paraId="053A8CF5" w14:textId="77777777" w:rsidR="003D56CA" w:rsidRDefault="003D56C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A8703" w14:textId="18134662" w:rsidR="005921CE" w:rsidRDefault="005921CE">
    <w:pPr>
      <w:pStyle w:val="Encabezado"/>
    </w:pPr>
    <w:r>
      <w:rPr>
        <w:noProof/>
        <w:lang w:eastAsia="es-ES_tradnl"/>
      </w:rPr>
      <w:drawing>
        <wp:inline distT="0" distB="0" distL="0" distR="0" wp14:anchorId="4CE357C9" wp14:editId="608DA607">
          <wp:extent cx="690245" cy="1207770"/>
          <wp:effectExtent l="0" t="0" r="0" b="0"/>
          <wp:docPr id="3" name="Imagen 3" descr="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
                    <a:extLst>
                      <a:ext uri="{28A0092B-C50C-407E-A947-70E740481C1C}">
                        <a14:useLocalDpi xmlns:a14="http://schemas.microsoft.com/office/drawing/2010/main" val="0"/>
                      </a:ext>
                    </a:extLst>
                  </a:blip>
                  <a:stretch>
                    <a:fillRect/>
                  </a:stretch>
                </pic:blipFill>
                <pic:spPr>
                  <a:xfrm>
                    <a:off x="0" y="0"/>
                    <a:ext cx="690245" cy="12077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B831F" w14:textId="44BCD2BE" w:rsidR="005921CE" w:rsidRDefault="005921CE">
    <w:pPr>
      <w:pStyle w:val="Encabezado"/>
    </w:pPr>
    <w:r>
      <w:rPr>
        <w:noProof/>
        <w:lang w:eastAsia="es-ES_tradnl"/>
      </w:rPr>
      <w:drawing>
        <wp:inline distT="0" distB="0" distL="0" distR="0" wp14:anchorId="48AB96B5" wp14:editId="3EBA2419">
          <wp:extent cx="690245" cy="673100"/>
          <wp:effectExtent l="0" t="0" r="0" b="0"/>
          <wp:docPr id="4" name="Imagen 4" descr="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
                    <a:extLst>
                      <a:ext uri="{28A0092B-C50C-407E-A947-70E740481C1C}">
                        <a14:useLocalDpi xmlns:a14="http://schemas.microsoft.com/office/drawing/2010/main" val="0"/>
                      </a:ext>
                    </a:extLst>
                  </a:blip>
                  <a:srcRect b="44569"/>
                  <a:stretch>
                    <a:fillRect/>
                  </a:stretch>
                </pic:blipFill>
                <pic:spPr>
                  <a:xfrm>
                    <a:off x="0" y="0"/>
                    <a:ext cx="690245" cy="673100"/>
                  </a:xfrm>
                  <a:prstGeom prst="rect">
                    <a:avLst/>
                  </a:prstGeom>
                </pic:spPr>
              </pic:pic>
            </a:graphicData>
          </a:graphic>
        </wp:inline>
      </w:drawing>
    </w:r>
  </w:p>
  <w:p w14:paraId="4912199F" w14:textId="77777777" w:rsidR="005921CE" w:rsidRDefault="005921C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C8A26" w14:textId="38FF3B29" w:rsidR="005921CE" w:rsidRDefault="005921CE">
    <w:pPr>
      <w:pStyle w:val="Encabezado"/>
    </w:pPr>
    <w:r>
      <w:rPr>
        <w:noProof/>
        <w:lang w:eastAsia="es-ES_tradnl"/>
      </w:rPr>
      <w:drawing>
        <wp:inline distT="0" distB="0" distL="0" distR="0" wp14:anchorId="79C16BAD" wp14:editId="16ED7A5B">
          <wp:extent cx="690245" cy="673100"/>
          <wp:effectExtent l="0" t="0" r="0" b="0"/>
          <wp:docPr id="5" name="Imagen 5" descr="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
                    <a:extLst>
                      <a:ext uri="{28A0092B-C50C-407E-A947-70E740481C1C}">
                        <a14:useLocalDpi xmlns:a14="http://schemas.microsoft.com/office/drawing/2010/main" val="0"/>
                      </a:ext>
                    </a:extLst>
                  </a:blip>
                  <a:srcRect b="44569"/>
                  <a:stretch>
                    <a:fillRect/>
                  </a:stretch>
                </pic:blipFill>
                <pic:spPr>
                  <a:xfrm>
                    <a:off x="0" y="0"/>
                    <a:ext cx="690245" cy="673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E76FE"/>
    <w:multiLevelType w:val="hybridMultilevel"/>
    <w:tmpl w:val="06A65CD8"/>
    <w:lvl w:ilvl="0" w:tplc="39A61B94">
      <w:start w:val="1"/>
      <w:numFmt w:val="lowerLetter"/>
      <w:lvlText w:val="%1."/>
      <w:lvlJc w:val="left"/>
      <w:pPr>
        <w:tabs>
          <w:tab w:val="num" w:pos="785"/>
        </w:tabs>
        <w:ind w:left="785" w:hanging="360"/>
      </w:pPr>
    </w:lvl>
    <w:lvl w:ilvl="1" w:tplc="0C0A0019">
      <w:numFmt w:val="bullet"/>
      <w:lvlText w:val="-"/>
      <w:lvlJc w:val="left"/>
      <w:pPr>
        <w:tabs>
          <w:tab w:val="num" w:pos="1440"/>
        </w:tabs>
        <w:ind w:left="1440" w:hanging="360"/>
      </w:pPr>
      <w:rPr>
        <w:rFonts w:ascii="Verdana" w:eastAsia="Times New Roman" w:hAnsi="Verdana" w:cs="Courier New"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744117F"/>
    <w:multiLevelType w:val="hybridMultilevel"/>
    <w:tmpl w:val="B3F083FA"/>
    <w:lvl w:ilvl="0" w:tplc="FC92022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CDE0260"/>
    <w:multiLevelType w:val="hybridMultilevel"/>
    <w:tmpl w:val="AADAF63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CE42854"/>
    <w:multiLevelType w:val="hybridMultilevel"/>
    <w:tmpl w:val="D1042F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04716AF"/>
    <w:multiLevelType w:val="multilevel"/>
    <w:tmpl w:val="822411D0"/>
    <w:styleLink w:val="EstiloConvietas1"/>
    <w:lvl w:ilvl="0">
      <w:start w:val="1"/>
      <w:numFmt w:val="lowerLetter"/>
      <w:lvlText w:val="%1."/>
      <w:lvlJc w:val="left"/>
      <w:pPr>
        <w:tabs>
          <w:tab w:val="num" w:pos="720"/>
        </w:tabs>
        <w:ind w:left="720" w:hanging="550"/>
      </w:pPr>
      <w:rPr>
        <w:rFonts w:hint="default"/>
      </w:rPr>
    </w:lvl>
    <w:lvl w:ilvl="1">
      <w:numFmt w:val="bullet"/>
      <w:lvlText w:val="-"/>
      <w:lvlJc w:val="left"/>
      <w:pPr>
        <w:tabs>
          <w:tab w:val="num" w:pos="1440"/>
        </w:tabs>
        <w:ind w:left="1440" w:hanging="360"/>
      </w:pPr>
      <w:rPr>
        <w:rFonts w:ascii="Verdana" w:hAnsi="Verdana" w:hint="default"/>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43BA74F3"/>
    <w:multiLevelType w:val="multilevel"/>
    <w:tmpl w:val="33F82E5E"/>
    <w:lvl w:ilvl="0">
      <w:start w:val="1"/>
      <w:numFmt w:val="decimal"/>
      <w:pStyle w:val="Ttulo1"/>
      <w:lvlText w:val="%1"/>
      <w:lvlJc w:val="left"/>
      <w:pPr>
        <w:tabs>
          <w:tab w:val="num" w:pos="792"/>
        </w:tabs>
        <w:ind w:left="792" w:hanging="432"/>
      </w:pPr>
    </w:lvl>
    <w:lvl w:ilvl="1">
      <w:start w:val="1"/>
      <w:numFmt w:val="decimal"/>
      <w:pStyle w:val="Ttulo2"/>
      <w:lvlText w:val="%1.%2"/>
      <w:lvlJc w:val="left"/>
      <w:pPr>
        <w:tabs>
          <w:tab w:val="num" w:pos="936"/>
        </w:tabs>
        <w:ind w:left="936" w:hanging="576"/>
      </w:pPr>
    </w:lvl>
    <w:lvl w:ilvl="2">
      <w:start w:val="1"/>
      <w:numFmt w:val="decimal"/>
      <w:pStyle w:val="Ttulo3"/>
      <w:lvlText w:val="%1.%2.%3"/>
      <w:lvlJc w:val="left"/>
      <w:pPr>
        <w:tabs>
          <w:tab w:val="num" w:pos="1997"/>
        </w:tabs>
        <w:ind w:left="1997" w:hanging="720"/>
      </w:pPr>
    </w:lvl>
    <w:lvl w:ilvl="3">
      <w:start w:val="1"/>
      <w:numFmt w:val="decimal"/>
      <w:pStyle w:val="Ttulo4"/>
      <w:lvlText w:val="%1.%2.%3.%4"/>
      <w:lvlJc w:val="left"/>
      <w:pPr>
        <w:tabs>
          <w:tab w:val="num" w:pos="1224"/>
        </w:tabs>
        <w:ind w:left="1224" w:hanging="864"/>
      </w:pPr>
    </w:lvl>
    <w:lvl w:ilvl="4">
      <w:start w:val="1"/>
      <w:numFmt w:val="decimal"/>
      <w:pStyle w:val="Ttulo5"/>
      <w:lvlText w:val="%1.%2.%3.%4.%5"/>
      <w:lvlJc w:val="left"/>
      <w:pPr>
        <w:tabs>
          <w:tab w:val="num" w:pos="1368"/>
        </w:tabs>
        <w:ind w:left="1368" w:hanging="1008"/>
      </w:pPr>
    </w:lvl>
    <w:lvl w:ilvl="5">
      <w:start w:val="1"/>
      <w:numFmt w:val="decimal"/>
      <w:pStyle w:val="Ttulo6"/>
      <w:lvlText w:val="%1.%2.%3.%4.%5.%6"/>
      <w:lvlJc w:val="left"/>
      <w:pPr>
        <w:tabs>
          <w:tab w:val="num" w:pos="1512"/>
        </w:tabs>
        <w:ind w:left="1512" w:hanging="1152"/>
      </w:pPr>
    </w:lvl>
    <w:lvl w:ilvl="6">
      <w:start w:val="1"/>
      <w:numFmt w:val="decimal"/>
      <w:pStyle w:val="Ttulo7"/>
      <w:lvlText w:val="%1.%2.%3.%4.%5.%6.%7"/>
      <w:lvlJc w:val="left"/>
      <w:pPr>
        <w:tabs>
          <w:tab w:val="num" w:pos="1656"/>
        </w:tabs>
        <w:ind w:left="1656" w:hanging="1296"/>
      </w:pPr>
    </w:lvl>
    <w:lvl w:ilvl="7">
      <w:start w:val="1"/>
      <w:numFmt w:val="decimal"/>
      <w:pStyle w:val="Ttulo8"/>
      <w:lvlText w:val="%1.%2.%3.%4.%5.%6.%7.%8"/>
      <w:lvlJc w:val="left"/>
      <w:pPr>
        <w:tabs>
          <w:tab w:val="num" w:pos="1800"/>
        </w:tabs>
        <w:ind w:left="1800" w:hanging="1440"/>
      </w:pPr>
    </w:lvl>
    <w:lvl w:ilvl="8">
      <w:start w:val="1"/>
      <w:numFmt w:val="decimal"/>
      <w:pStyle w:val="Ttulo9"/>
      <w:lvlText w:val="%1.%2.%3.%4.%5.%6.%7.%8.%9"/>
      <w:lvlJc w:val="left"/>
      <w:pPr>
        <w:tabs>
          <w:tab w:val="num" w:pos="1944"/>
        </w:tabs>
        <w:ind w:left="1944" w:hanging="1584"/>
      </w:pPr>
    </w:lvl>
  </w:abstractNum>
  <w:abstractNum w:abstractNumId="6" w15:restartNumberingAfterBreak="0">
    <w:nsid w:val="4CA520BE"/>
    <w:multiLevelType w:val="hybridMultilevel"/>
    <w:tmpl w:val="93B0321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1882692"/>
    <w:multiLevelType w:val="hybridMultilevel"/>
    <w:tmpl w:val="94CE135A"/>
    <w:lvl w:ilvl="0" w:tplc="0C0A0001">
      <w:start w:val="1"/>
      <w:numFmt w:val="bullet"/>
      <w:lvlText w:val=""/>
      <w:lvlJc w:val="left"/>
      <w:pPr>
        <w:ind w:left="786"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4823F9B"/>
    <w:multiLevelType w:val="hybridMultilevel"/>
    <w:tmpl w:val="A53C5A3A"/>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57BB57F3"/>
    <w:multiLevelType w:val="hybridMultilevel"/>
    <w:tmpl w:val="B3F083FA"/>
    <w:lvl w:ilvl="0" w:tplc="FC92022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C992C2A"/>
    <w:multiLevelType w:val="hybridMultilevel"/>
    <w:tmpl w:val="FCDC5164"/>
    <w:lvl w:ilvl="0" w:tplc="0C0A0011">
      <w:start w:val="1"/>
      <w:numFmt w:val="decimal"/>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15:restartNumberingAfterBreak="0">
    <w:nsid w:val="75865F54"/>
    <w:multiLevelType w:val="multilevel"/>
    <w:tmpl w:val="06F077C6"/>
    <w:styleLink w:val="EstiloConvietas"/>
    <w:lvl w:ilvl="0">
      <w:start w:val="1"/>
      <w:numFmt w:val="lowerLetter"/>
      <w:lvlText w:val="%1."/>
      <w:lvlJc w:val="left"/>
      <w:pPr>
        <w:tabs>
          <w:tab w:val="num" w:pos="720"/>
        </w:tabs>
        <w:ind w:left="284" w:firstLine="76"/>
      </w:pPr>
      <w:rPr>
        <w:rFonts w:hint="default"/>
      </w:rPr>
    </w:lvl>
    <w:lvl w:ilvl="1">
      <w:numFmt w:val="bullet"/>
      <w:lvlText w:val="-"/>
      <w:lvlJc w:val="left"/>
      <w:pPr>
        <w:tabs>
          <w:tab w:val="num" w:pos="1440"/>
        </w:tabs>
        <w:ind w:left="1440" w:hanging="360"/>
      </w:pPr>
      <w:rPr>
        <w:rFonts w:ascii="Verdana" w:hAnsi="Verdana" w:hint="default"/>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78227CF1"/>
    <w:multiLevelType w:val="multilevel"/>
    <w:tmpl w:val="2CB2F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87"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numFmt w:val="none"/>
      <w:lvlText w:val=""/>
      <w:lvlJc w:val="left"/>
      <w:pPr>
        <w:tabs>
          <w:tab w:val="num" w:pos="360"/>
        </w:tabs>
        <w:ind w:left="0" w:firstLine="0"/>
      </w:pPr>
    </w:lvl>
    <w:lvl w:ilvl="8">
      <w:start w:val="1"/>
      <w:numFmt w:val="decimal"/>
      <w:lvlText w:val="%1.%2.%3.%4.%5.%6.%7.%8.%9"/>
      <w:lvlJc w:val="left"/>
      <w:pPr>
        <w:ind w:left="1584" w:hanging="1584"/>
      </w:pPr>
    </w:lvl>
  </w:abstractNum>
  <w:num w:numId="1">
    <w:abstractNumId w:val="5"/>
  </w:num>
  <w:num w:numId="2">
    <w:abstractNumId w:val="0"/>
  </w:num>
  <w:num w:numId="3">
    <w:abstractNumId w:val="11"/>
  </w:num>
  <w:num w:numId="4">
    <w:abstractNumId w:val="4"/>
  </w:num>
  <w:num w:numId="5">
    <w:abstractNumId w:val="2"/>
  </w:num>
  <w:num w:numId="6">
    <w:abstractNumId w:val="8"/>
  </w:num>
  <w:num w:numId="7">
    <w:abstractNumId w:val="6"/>
  </w:num>
  <w:num w:numId="8">
    <w:abstractNumId w:val="9"/>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B1"/>
    <w:rsid w:val="00000DB4"/>
    <w:rsid w:val="0000106C"/>
    <w:rsid w:val="000014B3"/>
    <w:rsid w:val="00003198"/>
    <w:rsid w:val="000041D8"/>
    <w:rsid w:val="00004945"/>
    <w:rsid w:val="00004F19"/>
    <w:rsid w:val="00005788"/>
    <w:rsid w:val="00005FDE"/>
    <w:rsid w:val="0000620C"/>
    <w:rsid w:val="00006E4C"/>
    <w:rsid w:val="00006EA2"/>
    <w:rsid w:val="00007B22"/>
    <w:rsid w:val="000101C0"/>
    <w:rsid w:val="00011475"/>
    <w:rsid w:val="00012846"/>
    <w:rsid w:val="00012B87"/>
    <w:rsid w:val="00014286"/>
    <w:rsid w:val="000142E1"/>
    <w:rsid w:val="0001487B"/>
    <w:rsid w:val="000149C1"/>
    <w:rsid w:val="000153EA"/>
    <w:rsid w:val="00015B68"/>
    <w:rsid w:val="000174D8"/>
    <w:rsid w:val="0002119B"/>
    <w:rsid w:val="00022A6E"/>
    <w:rsid w:val="000257BE"/>
    <w:rsid w:val="00025A6C"/>
    <w:rsid w:val="00026089"/>
    <w:rsid w:val="00026531"/>
    <w:rsid w:val="00026F06"/>
    <w:rsid w:val="000276DC"/>
    <w:rsid w:val="000306E3"/>
    <w:rsid w:val="00031610"/>
    <w:rsid w:val="00031F3F"/>
    <w:rsid w:val="00032793"/>
    <w:rsid w:val="000329B6"/>
    <w:rsid w:val="000329E1"/>
    <w:rsid w:val="00033075"/>
    <w:rsid w:val="00035C25"/>
    <w:rsid w:val="000365CC"/>
    <w:rsid w:val="000367F4"/>
    <w:rsid w:val="000376D6"/>
    <w:rsid w:val="000419C3"/>
    <w:rsid w:val="00041A35"/>
    <w:rsid w:val="00042066"/>
    <w:rsid w:val="00044675"/>
    <w:rsid w:val="0004469B"/>
    <w:rsid w:val="00044BBE"/>
    <w:rsid w:val="00044D7D"/>
    <w:rsid w:val="00045875"/>
    <w:rsid w:val="00047B55"/>
    <w:rsid w:val="00051048"/>
    <w:rsid w:val="000535CB"/>
    <w:rsid w:val="0005360F"/>
    <w:rsid w:val="00054798"/>
    <w:rsid w:val="00055774"/>
    <w:rsid w:val="0005580F"/>
    <w:rsid w:val="0005687D"/>
    <w:rsid w:val="00056CB5"/>
    <w:rsid w:val="000603FA"/>
    <w:rsid w:val="000606A6"/>
    <w:rsid w:val="0006098B"/>
    <w:rsid w:val="00060BFA"/>
    <w:rsid w:val="00061AEB"/>
    <w:rsid w:val="0006226B"/>
    <w:rsid w:val="00063324"/>
    <w:rsid w:val="00063B20"/>
    <w:rsid w:val="00063C1B"/>
    <w:rsid w:val="00064769"/>
    <w:rsid w:val="00064D76"/>
    <w:rsid w:val="00066864"/>
    <w:rsid w:val="00067588"/>
    <w:rsid w:val="00067B33"/>
    <w:rsid w:val="00070B5A"/>
    <w:rsid w:val="00070C2A"/>
    <w:rsid w:val="0007250E"/>
    <w:rsid w:val="00073967"/>
    <w:rsid w:val="0007410F"/>
    <w:rsid w:val="00074993"/>
    <w:rsid w:val="00074C2E"/>
    <w:rsid w:val="0007620F"/>
    <w:rsid w:val="00080481"/>
    <w:rsid w:val="00082267"/>
    <w:rsid w:val="00083027"/>
    <w:rsid w:val="00083B24"/>
    <w:rsid w:val="00083BC1"/>
    <w:rsid w:val="000842AB"/>
    <w:rsid w:val="00084745"/>
    <w:rsid w:val="00084C65"/>
    <w:rsid w:val="00085484"/>
    <w:rsid w:val="0008670D"/>
    <w:rsid w:val="00090836"/>
    <w:rsid w:val="0009106D"/>
    <w:rsid w:val="00091B06"/>
    <w:rsid w:val="00092850"/>
    <w:rsid w:val="00093044"/>
    <w:rsid w:val="000949DA"/>
    <w:rsid w:val="000960A5"/>
    <w:rsid w:val="00096CA4"/>
    <w:rsid w:val="000978F6"/>
    <w:rsid w:val="00097F39"/>
    <w:rsid w:val="000A19B1"/>
    <w:rsid w:val="000A1FD1"/>
    <w:rsid w:val="000A4311"/>
    <w:rsid w:val="000A53CF"/>
    <w:rsid w:val="000A59FE"/>
    <w:rsid w:val="000A7179"/>
    <w:rsid w:val="000A740B"/>
    <w:rsid w:val="000A7F96"/>
    <w:rsid w:val="000B0475"/>
    <w:rsid w:val="000B1750"/>
    <w:rsid w:val="000B3AD8"/>
    <w:rsid w:val="000B446C"/>
    <w:rsid w:val="000B54D6"/>
    <w:rsid w:val="000B5586"/>
    <w:rsid w:val="000B5C9F"/>
    <w:rsid w:val="000B5D3A"/>
    <w:rsid w:val="000B6799"/>
    <w:rsid w:val="000B6C6E"/>
    <w:rsid w:val="000B71DA"/>
    <w:rsid w:val="000C0293"/>
    <w:rsid w:val="000C2113"/>
    <w:rsid w:val="000C3167"/>
    <w:rsid w:val="000C357D"/>
    <w:rsid w:val="000C3BBF"/>
    <w:rsid w:val="000C4821"/>
    <w:rsid w:val="000C49C7"/>
    <w:rsid w:val="000C6920"/>
    <w:rsid w:val="000C7D2E"/>
    <w:rsid w:val="000D00DF"/>
    <w:rsid w:val="000D16AC"/>
    <w:rsid w:val="000D282B"/>
    <w:rsid w:val="000D5056"/>
    <w:rsid w:val="000D5645"/>
    <w:rsid w:val="000D72A0"/>
    <w:rsid w:val="000D760C"/>
    <w:rsid w:val="000D7ACE"/>
    <w:rsid w:val="000E0D83"/>
    <w:rsid w:val="000E2C30"/>
    <w:rsid w:val="000E2F32"/>
    <w:rsid w:val="000E5DE3"/>
    <w:rsid w:val="000E6FBB"/>
    <w:rsid w:val="000F2B94"/>
    <w:rsid w:val="000F2E32"/>
    <w:rsid w:val="000F3F0A"/>
    <w:rsid w:val="000F50F0"/>
    <w:rsid w:val="000F523F"/>
    <w:rsid w:val="000F72A4"/>
    <w:rsid w:val="0010086D"/>
    <w:rsid w:val="001008E9"/>
    <w:rsid w:val="00101878"/>
    <w:rsid w:val="00101C37"/>
    <w:rsid w:val="00102614"/>
    <w:rsid w:val="00102DDC"/>
    <w:rsid w:val="00103368"/>
    <w:rsid w:val="00103C0E"/>
    <w:rsid w:val="00104A30"/>
    <w:rsid w:val="00104C11"/>
    <w:rsid w:val="00104D54"/>
    <w:rsid w:val="00106941"/>
    <w:rsid w:val="00107F04"/>
    <w:rsid w:val="001122D5"/>
    <w:rsid w:val="001136B8"/>
    <w:rsid w:val="001154C4"/>
    <w:rsid w:val="001157E2"/>
    <w:rsid w:val="00116CF3"/>
    <w:rsid w:val="0012161F"/>
    <w:rsid w:val="00123242"/>
    <w:rsid w:val="00123AC0"/>
    <w:rsid w:val="00124AB6"/>
    <w:rsid w:val="0012506F"/>
    <w:rsid w:val="001255F3"/>
    <w:rsid w:val="00127EF1"/>
    <w:rsid w:val="001317A6"/>
    <w:rsid w:val="00131CDC"/>
    <w:rsid w:val="00132462"/>
    <w:rsid w:val="001325DC"/>
    <w:rsid w:val="00134C60"/>
    <w:rsid w:val="00135DE6"/>
    <w:rsid w:val="00136825"/>
    <w:rsid w:val="00136D3C"/>
    <w:rsid w:val="00137A88"/>
    <w:rsid w:val="0014091A"/>
    <w:rsid w:val="00140F8C"/>
    <w:rsid w:val="001414D3"/>
    <w:rsid w:val="00142573"/>
    <w:rsid w:val="0014275A"/>
    <w:rsid w:val="00144202"/>
    <w:rsid w:val="00144711"/>
    <w:rsid w:val="00144F28"/>
    <w:rsid w:val="00145831"/>
    <w:rsid w:val="00145CBF"/>
    <w:rsid w:val="0014664E"/>
    <w:rsid w:val="0014682C"/>
    <w:rsid w:val="00146D54"/>
    <w:rsid w:val="001519A3"/>
    <w:rsid w:val="00152407"/>
    <w:rsid w:val="00153200"/>
    <w:rsid w:val="00156019"/>
    <w:rsid w:val="0015611E"/>
    <w:rsid w:val="0016107F"/>
    <w:rsid w:val="001611D7"/>
    <w:rsid w:val="00163460"/>
    <w:rsid w:val="00163BBC"/>
    <w:rsid w:val="00163EFE"/>
    <w:rsid w:val="0016485E"/>
    <w:rsid w:val="00164EAD"/>
    <w:rsid w:val="00170337"/>
    <w:rsid w:val="00170895"/>
    <w:rsid w:val="001713C5"/>
    <w:rsid w:val="00171C82"/>
    <w:rsid w:val="001726A6"/>
    <w:rsid w:val="00173EFA"/>
    <w:rsid w:val="00174A78"/>
    <w:rsid w:val="001754AC"/>
    <w:rsid w:val="00175D49"/>
    <w:rsid w:val="00176506"/>
    <w:rsid w:val="00177986"/>
    <w:rsid w:val="00177D1F"/>
    <w:rsid w:val="0018190D"/>
    <w:rsid w:val="00181E5B"/>
    <w:rsid w:val="0018544B"/>
    <w:rsid w:val="00191049"/>
    <w:rsid w:val="00193A66"/>
    <w:rsid w:val="00197818"/>
    <w:rsid w:val="001A086A"/>
    <w:rsid w:val="001A0E0D"/>
    <w:rsid w:val="001A1EF9"/>
    <w:rsid w:val="001A2056"/>
    <w:rsid w:val="001A26ED"/>
    <w:rsid w:val="001A383D"/>
    <w:rsid w:val="001A3BB2"/>
    <w:rsid w:val="001A5E82"/>
    <w:rsid w:val="001A66EF"/>
    <w:rsid w:val="001A6F6B"/>
    <w:rsid w:val="001A7B34"/>
    <w:rsid w:val="001B570C"/>
    <w:rsid w:val="001B618C"/>
    <w:rsid w:val="001C3328"/>
    <w:rsid w:val="001C50A6"/>
    <w:rsid w:val="001C6160"/>
    <w:rsid w:val="001C6328"/>
    <w:rsid w:val="001C743C"/>
    <w:rsid w:val="001C754E"/>
    <w:rsid w:val="001D0526"/>
    <w:rsid w:val="001D1A81"/>
    <w:rsid w:val="001D1BD0"/>
    <w:rsid w:val="001D3E65"/>
    <w:rsid w:val="001D461C"/>
    <w:rsid w:val="001D5834"/>
    <w:rsid w:val="001D692F"/>
    <w:rsid w:val="001E03A8"/>
    <w:rsid w:val="001E0AD7"/>
    <w:rsid w:val="001E20EA"/>
    <w:rsid w:val="001E2250"/>
    <w:rsid w:val="001E3FF6"/>
    <w:rsid w:val="001E666B"/>
    <w:rsid w:val="001E7616"/>
    <w:rsid w:val="001E7CBF"/>
    <w:rsid w:val="001F0B3F"/>
    <w:rsid w:val="001F1073"/>
    <w:rsid w:val="001F40F4"/>
    <w:rsid w:val="001F4D73"/>
    <w:rsid w:val="001F7395"/>
    <w:rsid w:val="001F7BC7"/>
    <w:rsid w:val="002003EE"/>
    <w:rsid w:val="0020143F"/>
    <w:rsid w:val="00201B57"/>
    <w:rsid w:val="00201F2E"/>
    <w:rsid w:val="00202216"/>
    <w:rsid w:val="00202EFA"/>
    <w:rsid w:val="00203060"/>
    <w:rsid w:val="00203BD6"/>
    <w:rsid w:val="00205207"/>
    <w:rsid w:val="00205445"/>
    <w:rsid w:val="002057FF"/>
    <w:rsid w:val="00205B12"/>
    <w:rsid w:val="0020774F"/>
    <w:rsid w:val="00210535"/>
    <w:rsid w:val="002107D5"/>
    <w:rsid w:val="00211C66"/>
    <w:rsid w:val="00211F04"/>
    <w:rsid w:val="002122EF"/>
    <w:rsid w:val="00212DA1"/>
    <w:rsid w:val="0021359D"/>
    <w:rsid w:val="00214A46"/>
    <w:rsid w:val="00215196"/>
    <w:rsid w:val="002156A6"/>
    <w:rsid w:val="00215D70"/>
    <w:rsid w:val="00221DE0"/>
    <w:rsid w:val="002220D0"/>
    <w:rsid w:val="00223414"/>
    <w:rsid w:val="0022449D"/>
    <w:rsid w:val="002253C9"/>
    <w:rsid w:val="00227485"/>
    <w:rsid w:val="002307A2"/>
    <w:rsid w:val="00230F22"/>
    <w:rsid w:val="00230FFF"/>
    <w:rsid w:val="002358D2"/>
    <w:rsid w:val="00235D60"/>
    <w:rsid w:val="00237B34"/>
    <w:rsid w:val="00237D18"/>
    <w:rsid w:val="0024070B"/>
    <w:rsid w:val="00241751"/>
    <w:rsid w:val="00242C57"/>
    <w:rsid w:val="002455E5"/>
    <w:rsid w:val="00246FA3"/>
    <w:rsid w:val="00247BBE"/>
    <w:rsid w:val="0025187D"/>
    <w:rsid w:val="00251F11"/>
    <w:rsid w:val="00252C8F"/>
    <w:rsid w:val="0025300C"/>
    <w:rsid w:val="0025376D"/>
    <w:rsid w:val="00254EE5"/>
    <w:rsid w:val="002559BF"/>
    <w:rsid w:val="00260143"/>
    <w:rsid w:val="002604C0"/>
    <w:rsid w:val="0026203B"/>
    <w:rsid w:val="002620BD"/>
    <w:rsid w:val="002626EF"/>
    <w:rsid w:val="002634ED"/>
    <w:rsid w:val="00263715"/>
    <w:rsid w:val="00263C84"/>
    <w:rsid w:val="00265AAB"/>
    <w:rsid w:val="00266734"/>
    <w:rsid w:val="00266B08"/>
    <w:rsid w:val="0027109C"/>
    <w:rsid w:val="002713E5"/>
    <w:rsid w:val="002725B1"/>
    <w:rsid w:val="002728BA"/>
    <w:rsid w:val="0027293B"/>
    <w:rsid w:val="00272B2F"/>
    <w:rsid w:val="002732C2"/>
    <w:rsid w:val="00274806"/>
    <w:rsid w:val="00274F47"/>
    <w:rsid w:val="002755A7"/>
    <w:rsid w:val="00276CA3"/>
    <w:rsid w:val="00277DA4"/>
    <w:rsid w:val="00280871"/>
    <w:rsid w:val="00281CF8"/>
    <w:rsid w:val="00282E9D"/>
    <w:rsid w:val="00283175"/>
    <w:rsid w:val="00283584"/>
    <w:rsid w:val="002840AE"/>
    <w:rsid w:val="00285076"/>
    <w:rsid w:val="00285A45"/>
    <w:rsid w:val="00287D9F"/>
    <w:rsid w:val="00290670"/>
    <w:rsid w:val="00293D9E"/>
    <w:rsid w:val="002949E3"/>
    <w:rsid w:val="00296195"/>
    <w:rsid w:val="00296714"/>
    <w:rsid w:val="00296969"/>
    <w:rsid w:val="0029733F"/>
    <w:rsid w:val="002973DF"/>
    <w:rsid w:val="00297481"/>
    <w:rsid w:val="002A08F3"/>
    <w:rsid w:val="002A13EE"/>
    <w:rsid w:val="002A236D"/>
    <w:rsid w:val="002A2DAF"/>
    <w:rsid w:val="002A47F8"/>
    <w:rsid w:val="002A7735"/>
    <w:rsid w:val="002B5ABB"/>
    <w:rsid w:val="002B6564"/>
    <w:rsid w:val="002B7859"/>
    <w:rsid w:val="002B7E73"/>
    <w:rsid w:val="002C02C9"/>
    <w:rsid w:val="002C0F13"/>
    <w:rsid w:val="002C117F"/>
    <w:rsid w:val="002C1D28"/>
    <w:rsid w:val="002C1D2C"/>
    <w:rsid w:val="002C2ACE"/>
    <w:rsid w:val="002C3C72"/>
    <w:rsid w:val="002C467E"/>
    <w:rsid w:val="002C4A31"/>
    <w:rsid w:val="002C5C07"/>
    <w:rsid w:val="002C5C49"/>
    <w:rsid w:val="002C7851"/>
    <w:rsid w:val="002D41A1"/>
    <w:rsid w:val="002D49D5"/>
    <w:rsid w:val="002D560A"/>
    <w:rsid w:val="002D57D4"/>
    <w:rsid w:val="002D6101"/>
    <w:rsid w:val="002D61FD"/>
    <w:rsid w:val="002D7403"/>
    <w:rsid w:val="002E0A64"/>
    <w:rsid w:val="002E1479"/>
    <w:rsid w:val="002E2F4B"/>
    <w:rsid w:val="002E6396"/>
    <w:rsid w:val="002F03C2"/>
    <w:rsid w:val="002F255C"/>
    <w:rsid w:val="002F2673"/>
    <w:rsid w:val="002F2972"/>
    <w:rsid w:val="002F3ECA"/>
    <w:rsid w:val="002F46F8"/>
    <w:rsid w:val="002F4D38"/>
    <w:rsid w:val="002F57AA"/>
    <w:rsid w:val="002F57C9"/>
    <w:rsid w:val="002F5A66"/>
    <w:rsid w:val="002F5D07"/>
    <w:rsid w:val="002F6169"/>
    <w:rsid w:val="002F71E4"/>
    <w:rsid w:val="002F7A8F"/>
    <w:rsid w:val="00300D00"/>
    <w:rsid w:val="00301226"/>
    <w:rsid w:val="00301263"/>
    <w:rsid w:val="0030219C"/>
    <w:rsid w:val="003026FD"/>
    <w:rsid w:val="003035FA"/>
    <w:rsid w:val="00304819"/>
    <w:rsid w:val="0030611A"/>
    <w:rsid w:val="003116E4"/>
    <w:rsid w:val="00311C66"/>
    <w:rsid w:val="00314961"/>
    <w:rsid w:val="00314CF8"/>
    <w:rsid w:val="003160C4"/>
    <w:rsid w:val="00317028"/>
    <w:rsid w:val="00317B9A"/>
    <w:rsid w:val="00321A58"/>
    <w:rsid w:val="00326AD2"/>
    <w:rsid w:val="00330177"/>
    <w:rsid w:val="0033104E"/>
    <w:rsid w:val="00333882"/>
    <w:rsid w:val="00334A86"/>
    <w:rsid w:val="00336F16"/>
    <w:rsid w:val="00337C96"/>
    <w:rsid w:val="003401BF"/>
    <w:rsid w:val="0034090C"/>
    <w:rsid w:val="003424B9"/>
    <w:rsid w:val="00343572"/>
    <w:rsid w:val="00343B87"/>
    <w:rsid w:val="00345A06"/>
    <w:rsid w:val="00345D59"/>
    <w:rsid w:val="00347DE1"/>
    <w:rsid w:val="003522D1"/>
    <w:rsid w:val="003525FC"/>
    <w:rsid w:val="00355FF1"/>
    <w:rsid w:val="003564D7"/>
    <w:rsid w:val="00356E1C"/>
    <w:rsid w:val="0035749E"/>
    <w:rsid w:val="00357C35"/>
    <w:rsid w:val="00360118"/>
    <w:rsid w:val="0036528C"/>
    <w:rsid w:val="00365651"/>
    <w:rsid w:val="00367187"/>
    <w:rsid w:val="00371616"/>
    <w:rsid w:val="00371D7E"/>
    <w:rsid w:val="00373992"/>
    <w:rsid w:val="0037582A"/>
    <w:rsid w:val="00377621"/>
    <w:rsid w:val="00380EA9"/>
    <w:rsid w:val="0038153F"/>
    <w:rsid w:val="0038158D"/>
    <w:rsid w:val="00381F20"/>
    <w:rsid w:val="00383082"/>
    <w:rsid w:val="00383796"/>
    <w:rsid w:val="00383E32"/>
    <w:rsid w:val="00384695"/>
    <w:rsid w:val="0038503C"/>
    <w:rsid w:val="003929CE"/>
    <w:rsid w:val="00392A15"/>
    <w:rsid w:val="00392BC0"/>
    <w:rsid w:val="00393564"/>
    <w:rsid w:val="003940FB"/>
    <w:rsid w:val="003956A7"/>
    <w:rsid w:val="003A007C"/>
    <w:rsid w:val="003A2CF1"/>
    <w:rsid w:val="003A341F"/>
    <w:rsid w:val="003A35A8"/>
    <w:rsid w:val="003A6129"/>
    <w:rsid w:val="003A7289"/>
    <w:rsid w:val="003B0937"/>
    <w:rsid w:val="003B16F9"/>
    <w:rsid w:val="003B236B"/>
    <w:rsid w:val="003B2933"/>
    <w:rsid w:val="003B2ABC"/>
    <w:rsid w:val="003C0CD9"/>
    <w:rsid w:val="003C1BDD"/>
    <w:rsid w:val="003C294D"/>
    <w:rsid w:val="003C2D8C"/>
    <w:rsid w:val="003C3E9E"/>
    <w:rsid w:val="003C587E"/>
    <w:rsid w:val="003C5DC9"/>
    <w:rsid w:val="003C6BCA"/>
    <w:rsid w:val="003C6DCE"/>
    <w:rsid w:val="003C72AC"/>
    <w:rsid w:val="003C7601"/>
    <w:rsid w:val="003D1E72"/>
    <w:rsid w:val="003D2A38"/>
    <w:rsid w:val="003D39A7"/>
    <w:rsid w:val="003D3EE9"/>
    <w:rsid w:val="003D4047"/>
    <w:rsid w:val="003D46F0"/>
    <w:rsid w:val="003D56CA"/>
    <w:rsid w:val="003D5729"/>
    <w:rsid w:val="003D6362"/>
    <w:rsid w:val="003D6CBF"/>
    <w:rsid w:val="003D6F88"/>
    <w:rsid w:val="003D7152"/>
    <w:rsid w:val="003D7563"/>
    <w:rsid w:val="003E15B6"/>
    <w:rsid w:val="003E1D7F"/>
    <w:rsid w:val="003E3929"/>
    <w:rsid w:val="003E3FE5"/>
    <w:rsid w:val="003E42F4"/>
    <w:rsid w:val="003E73FC"/>
    <w:rsid w:val="003F2EC9"/>
    <w:rsid w:val="003F3E62"/>
    <w:rsid w:val="003F4586"/>
    <w:rsid w:val="003F5092"/>
    <w:rsid w:val="003F6851"/>
    <w:rsid w:val="003F6BA8"/>
    <w:rsid w:val="00400948"/>
    <w:rsid w:val="00400992"/>
    <w:rsid w:val="00401F2C"/>
    <w:rsid w:val="004029D2"/>
    <w:rsid w:val="0040510E"/>
    <w:rsid w:val="004053D4"/>
    <w:rsid w:val="0040563B"/>
    <w:rsid w:val="00407EE3"/>
    <w:rsid w:val="00411964"/>
    <w:rsid w:val="00412813"/>
    <w:rsid w:val="004131EE"/>
    <w:rsid w:val="00413C08"/>
    <w:rsid w:val="00414347"/>
    <w:rsid w:val="00414861"/>
    <w:rsid w:val="00414D9A"/>
    <w:rsid w:val="00414FC1"/>
    <w:rsid w:val="00415D80"/>
    <w:rsid w:val="00417689"/>
    <w:rsid w:val="004205D4"/>
    <w:rsid w:val="004216B1"/>
    <w:rsid w:val="00422290"/>
    <w:rsid w:val="004261AE"/>
    <w:rsid w:val="00427DED"/>
    <w:rsid w:val="00430606"/>
    <w:rsid w:val="00433471"/>
    <w:rsid w:val="0043447C"/>
    <w:rsid w:val="004354F8"/>
    <w:rsid w:val="004363F1"/>
    <w:rsid w:val="00436763"/>
    <w:rsid w:val="00436D68"/>
    <w:rsid w:val="0043761F"/>
    <w:rsid w:val="00441D01"/>
    <w:rsid w:val="0044208C"/>
    <w:rsid w:val="004432BF"/>
    <w:rsid w:val="00443E5C"/>
    <w:rsid w:val="00444237"/>
    <w:rsid w:val="004460AE"/>
    <w:rsid w:val="00446AF2"/>
    <w:rsid w:val="00446DC9"/>
    <w:rsid w:val="00447A0A"/>
    <w:rsid w:val="00450321"/>
    <w:rsid w:val="00451FE9"/>
    <w:rsid w:val="00453ECC"/>
    <w:rsid w:val="00455E75"/>
    <w:rsid w:val="00457B5B"/>
    <w:rsid w:val="004606EF"/>
    <w:rsid w:val="00462993"/>
    <w:rsid w:val="004630F4"/>
    <w:rsid w:val="0046390E"/>
    <w:rsid w:val="00464DBF"/>
    <w:rsid w:val="00465F07"/>
    <w:rsid w:val="004664D5"/>
    <w:rsid w:val="00467107"/>
    <w:rsid w:val="004718CF"/>
    <w:rsid w:val="00471E9C"/>
    <w:rsid w:val="00472556"/>
    <w:rsid w:val="00472FAF"/>
    <w:rsid w:val="00473473"/>
    <w:rsid w:val="0047365C"/>
    <w:rsid w:val="004738DE"/>
    <w:rsid w:val="004749BD"/>
    <w:rsid w:val="00475842"/>
    <w:rsid w:val="00480610"/>
    <w:rsid w:val="00480D5A"/>
    <w:rsid w:val="00481D38"/>
    <w:rsid w:val="004823C9"/>
    <w:rsid w:val="00487A02"/>
    <w:rsid w:val="00487F7A"/>
    <w:rsid w:val="00492481"/>
    <w:rsid w:val="00494208"/>
    <w:rsid w:val="00495179"/>
    <w:rsid w:val="0049622B"/>
    <w:rsid w:val="0049702B"/>
    <w:rsid w:val="00497A9B"/>
    <w:rsid w:val="00497EF5"/>
    <w:rsid w:val="004A094B"/>
    <w:rsid w:val="004A15B5"/>
    <w:rsid w:val="004A3401"/>
    <w:rsid w:val="004A3477"/>
    <w:rsid w:val="004A34B9"/>
    <w:rsid w:val="004A4E79"/>
    <w:rsid w:val="004A7CD3"/>
    <w:rsid w:val="004B1C6C"/>
    <w:rsid w:val="004B392A"/>
    <w:rsid w:val="004B4BFE"/>
    <w:rsid w:val="004B5F75"/>
    <w:rsid w:val="004B6722"/>
    <w:rsid w:val="004B722E"/>
    <w:rsid w:val="004C0A9C"/>
    <w:rsid w:val="004C11EE"/>
    <w:rsid w:val="004C424C"/>
    <w:rsid w:val="004C4A49"/>
    <w:rsid w:val="004D008A"/>
    <w:rsid w:val="004D0366"/>
    <w:rsid w:val="004D1040"/>
    <w:rsid w:val="004D3541"/>
    <w:rsid w:val="004D4005"/>
    <w:rsid w:val="004D5F01"/>
    <w:rsid w:val="004D6CCC"/>
    <w:rsid w:val="004E0F93"/>
    <w:rsid w:val="004E192D"/>
    <w:rsid w:val="004E28F0"/>
    <w:rsid w:val="004E3951"/>
    <w:rsid w:val="004E5459"/>
    <w:rsid w:val="004F189A"/>
    <w:rsid w:val="004F1FCD"/>
    <w:rsid w:val="004F21A0"/>
    <w:rsid w:val="004F2DF7"/>
    <w:rsid w:val="004F5610"/>
    <w:rsid w:val="004F63CB"/>
    <w:rsid w:val="004F69D7"/>
    <w:rsid w:val="005004ED"/>
    <w:rsid w:val="005010AE"/>
    <w:rsid w:val="0050240F"/>
    <w:rsid w:val="00502901"/>
    <w:rsid w:val="00505259"/>
    <w:rsid w:val="00505C3A"/>
    <w:rsid w:val="00505DEE"/>
    <w:rsid w:val="0050608F"/>
    <w:rsid w:val="00506AA1"/>
    <w:rsid w:val="005071B5"/>
    <w:rsid w:val="0050738E"/>
    <w:rsid w:val="00507ACB"/>
    <w:rsid w:val="00512244"/>
    <w:rsid w:val="00516A23"/>
    <w:rsid w:val="00516F13"/>
    <w:rsid w:val="005171FE"/>
    <w:rsid w:val="00521CAA"/>
    <w:rsid w:val="00522C0F"/>
    <w:rsid w:val="005244B3"/>
    <w:rsid w:val="005257E6"/>
    <w:rsid w:val="00525B99"/>
    <w:rsid w:val="00526FEA"/>
    <w:rsid w:val="00527596"/>
    <w:rsid w:val="00530E3E"/>
    <w:rsid w:val="00534AA9"/>
    <w:rsid w:val="00537062"/>
    <w:rsid w:val="00544680"/>
    <w:rsid w:val="00545F0A"/>
    <w:rsid w:val="00550667"/>
    <w:rsid w:val="00550993"/>
    <w:rsid w:val="00551097"/>
    <w:rsid w:val="0055166C"/>
    <w:rsid w:val="00551680"/>
    <w:rsid w:val="00551EF2"/>
    <w:rsid w:val="00552556"/>
    <w:rsid w:val="00552869"/>
    <w:rsid w:val="00552CB9"/>
    <w:rsid w:val="005532A6"/>
    <w:rsid w:val="00554129"/>
    <w:rsid w:val="00554797"/>
    <w:rsid w:val="005548A9"/>
    <w:rsid w:val="00555D7B"/>
    <w:rsid w:val="005560E9"/>
    <w:rsid w:val="0055683A"/>
    <w:rsid w:val="00556CC1"/>
    <w:rsid w:val="00560ABA"/>
    <w:rsid w:val="00561561"/>
    <w:rsid w:val="00563267"/>
    <w:rsid w:val="00564401"/>
    <w:rsid w:val="00566266"/>
    <w:rsid w:val="00566E9E"/>
    <w:rsid w:val="00566F17"/>
    <w:rsid w:val="00570251"/>
    <w:rsid w:val="00570BCF"/>
    <w:rsid w:val="00570C92"/>
    <w:rsid w:val="00571AAF"/>
    <w:rsid w:val="00574263"/>
    <w:rsid w:val="005744A9"/>
    <w:rsid w:val="005744DE"/>
    <w:rsid w:val="00574A6E"/>
    <w:rsid w:val="0057520C"/>
    <w:rsid w:val="00576163"/>
    <w:rsid w:val="0057762B"/>
    <w:rsid w:val="005777E4"/>
    <w:rsid w:val="0058109F"/>
    <w:rsid w:val="005816BE"/>
    <w:rsid w:val="00583186"/>
    <w:rsid w:val="005833EA"/>
    <w:rsid w:val="005837D9"/>
    <w:rsid w:val="00583E69"/>
    <w:rsid w:val="005840CE"/>
    <w:rsid w:val="00584293"/>
    <w:rsid w:val="00584833"/>
    <w:rsid w:val="00585C88"/>
    <w:rsid w:val="005921CE"/>
    <w:rsid w:val="00592835"/>
    <w:rsid w:val="00592B6B"/>
    <w:rsid w:val="00592B7C"/>
    <w:rsid w:val="00593203"/>
    <w:rsid w:val="005932D1"/>
    <w:rsid w:val="00593C36"/>
    <w:rsid w:val="0059722E"/>
    <w:rsid w:val="005A0FBB"/>
    <w:rsid w:val="005A1569"/>
    <w:rsid w:val="005A53C1"/>
    <w:rsid w:val="005A552E"/>
    <w:rsid w:val="005A5AF8"/>
    <w:rsid w:val="005B0883"/>
    <w:rsid w:val="005B169F"/>
    <w:rsid w:val="005B25A6"/>
    <w:rsid w:val="005B390E"/>
    <w:rsid w:val="005B3E53"/>
    <w:rsid w:val="005B42F8"/>
    <w:rsid w:val="005B4602"/>
    <w:rsid w:val="005B4E65"/>
    <w:rsid w:val="005B5744"/>
    <w:rsid w:val="005B5E4C"/>
    <w:rsid w:val="005B7246"/>
    <w:rsid w:val="005C06B0"/>
    <w:rsid w:val="005C1569"/>
    <w:rsid w:val="005C3F41"/>
    <w:rsid w:val="005C4155"/>
    <w:rsid w:val="005C433C"/>
    <w:rsid w:val="005C64BA"/>
    <w:rsid w:val="005C7227"/>
    <w:rsid w:val="005C7BD0"/>
    <w:rsid w:val="005D2120"/>
    <w:rsid w:val="005D257B"/>
    <w:rsid w:val="005D2EBE"/>
    <w:rsid w:val="005D328C"/>
    <w:rsid w:val="005D3548"/>
    <w:rsid w:val="005D40FA"/>
    <w:rsid w:val="005D4823"/>
    <w:rsid w:val="005D48BB"/>
    <w:rsid w:val="005D4AF5"/>
    <w:rsid w:val="005D4EAF"/>
    <w:rsid w:val="005D692D"/>
    <w:rsid w:val="005D6EF3"/>
    <w:rsid w:val="005D74C1"/>
    <w:rsid w:val="005E238E"/>
    <w:rsid w:val="005E2D41"/>
    <w:rsid w:val="005E347F"/>
    <w:rsid w:val="005E4430"/>
    <w:rsid w:val="005E502B"/>
    <w:rsid w:val="005E707E"/>
    <w:rsid w:val="005E75A5"/>
    <w:rsid w:val="005E7677"/>
    <w:rsid w:val="005F12AE"/>
    <w:rsid w:val="005F1B3F"/>
    <w:rsid w:val="005F3720"/>
    <w:rsid w:val="005F3A2E"/>
    <w:rsid w:val="005F4A04"/>
    <w:rsid w:val="005F550A"/>
    <w:rsid w:val="00601907"/>
    <w:rsid w:val="006029F1"/>
    <w:rsid w:val="00603E26"/>
    <w:rsid w:val="006040F3"/>
    <w:rsid w:val="00604207"/>
    <w:rsid w:val="00604C7E"/>
    <w:rsid w:val="006054C4"/>
    <w:rsid w:val="00606291"/>
    <w:rsid w:val="006066F0"/>
    <w:rsid w:val="00606AB4"/>
    <w:rsid w:val="00606F75"/>
    <w:rsid w:val="00607068"/>
    <w:rsid w:val="006076DD"/>
    <w:rsid w:val="00610060"/>
    <w:rsid w:val="00610AFA"/>
    <w:rsid w:val="0061189D"/>
    <w:rsid w:val="00613995"/>
    <w:rsid w:val="00613F59"/>
    <w:rsid w:val="006145A3"/>
    <w:rsid w:val="0061510F"/>
    <w:rsid w:val="006174EF"/>
    <w:rsid w:val="00617B8C"/>
    <w:rsid w:val="00620C56"/>
    <w:rsid w:val="006214CB"/>
    <w:rsid w:val="006227BA"/>
    <w:rsid w:val="00622B55"/>
    <w:rsid w:val="00623396"/>
    <w:rsid w:val="00623753"/>
    <w:rsid w:val="0062447E"/>
    <w:rsid w:val="006312F8"/>
    <w:rsid w:val="00631D90"/>
    <w:rsid w:val="00632CF3"/>
    <w:rsid w:val="006356F9"/>
    <w:rsid w:val="00636309"/>
    <w:rsid w:val="00636724"/>
    <w:rsid w:val="00640905"/>
    <w:rsid w:val="006428D1"/>
    <w:rsid w:val="00642ED2"/>
    <w:rsid w:val="0064532A"/>
    <w:rsid w:val="006461BE"/>
    <w:rsid w:val="0065001B"/>
    <w:rsid w:val="00657280"/>
    <w:rsid w:val="00660121"/>
    <w:rsid w:val="00660392"/>
    <w:rsid w:val="006616E2"/>
    <w:rsid w:val="0066225D"/>
    <w:rsid w:val="00664DBA"/>
    <w:rsid w:val="00664FED"/>
    <w:rsid w:val="00666E29"/>
    <w:rsid w:val="00670589"/>
    <w:rsid w:val="00671309"/>
    <w:rsid w:val="0067143C"/>
    <w:rsid w:val="00672BB8"/>
    <w:rsid w:val="00673669"/>
    <w:rsid w:val="00673B29"/>
    <w:rsid w:val="006747C1"/>
    <w:rsid w:val="0067633B"/>
    <w:rsid w:val="00680502"/>
    <w:rsid w:val="006809A0"/>
    <w:rsid w:val="00681735"/>
    <w:rsid w:val="006827C3"/>
    <w:rsid w:val="00683D74"/>
    <w:rsid w:val="00685995"/>
    <w:rsid w:val="006908F5"/>
    <w:rsid w:val="00692304"/>
    <w:rsid w:val="006928E4"/>
    <w:rsid w:val="00694A4F"/>
    <w:rsid w:val="0069675C"/>
    <w:rsid w:val="006A0FD3"/>
    <w:rsid w:val="006A1687"/>
    <w:rsid w:val="006A1BAA"/>
    <w:rsid w:val="006A3751"/>
    <w:rsid w:val="006A37D1"/>
    <w:rsid w:val="006A4C28"/>
    <w:rsid w:val="006A5DE4"/>
    <w:rsid w:val="006A6DD4"/>
    <w:rsid w:val="006B098A"/>
    <w:rsid w:val="006B1F7C"/>
    <w:rsid w:val="006B2268"/>
    <w:rsid w:val="006B2C75"/>
    <w:rsid w:val="006B3258"/>
    <w:rsid w:val="006B634F"/>
    <w:rsid w:val="006B733E"/>
    <w:rsid w:val="006B74D2"/>
    <w:rsid w:val="006B7805"/>
    <w:rsid w:val="006B7C50"/>
    <w:rsid w:val="006C0CB2"/>
    <w:rsid w:val="006C2A3A"/>
    <w:rsid w:val="006C2C5B"/>
    <w:rsid w:val="006C3B90"/>
    <w:rsid w:val="006C5307"/>
    <w:rsid w:val="006C6B6F"/>
    <w:rsid w:val="006D23DB"/>
    <w:rsid w:val="006D24D6"/>
    <w:rsid w:val="006D2577"/>
    <w:rsid w:val="006D4484"/>
    <w:rsid w:val="006D4683"/>
    <w:rsid w:val="006D5152"/>
    <w:rsid w:val="006D7321"/>
    <w:rsid w:val="006D7972"/>
    <w:rsid w:val="006E08E6"/>
    <w:rsid w:val="006E0C15"/>
    <w:rsid w:val="006E1DFD"/>
    <w:rsid w:val="006E24D4"/>
    <w:rsid w:val="006E2BD1"/>
    <w:rsid w:val="006E52E3"/>
    <w:rsid w:val="006E542E"/>
    <w:rsid w:val="006F0E54"/>
    <w:rsid w:val="006F1572"/>
    <w:rsid w:val="006F3437"/>
    <w:rsid w:val="006F3889"/>
    <w:rsid w:val="006F3FAB"/>
    <w:rsid w:val="006F4CBE"/>
    <w:rsid w:val="006F557C"/>
    <w:rsid w:val="006F640D"/>
    <w:rsid w:val="006F770C"/>
    <w:rsid w:val="006F7CD8"/>
    <w:rsid w:val="0070263B"/>
    <w:rsid w:val="00702812"/>
    <w:rsid w:val="007040DF"/>
    <w:rsid w:val="00704A15"/>
    <w:rsid w:val="00704C86"/>
    <w:rsid w:val="00704CA3"/>
    <w:rsid w:val="007050C3"/>
    <w:rsid w:val="00706B90"/>
    <w:rsid w:val="00706D30"/>
    <w:rsid w:val="00707900"/>
    <w:rsid w:val="00707D2F"/>
    <w:rsid w:val="00711748"/>
    <w:rsid w:val="0071421A"/>
    <w:rsid w:val="007147CD"/>
    <w:rsid w:val="00714DC7"/>
    <w:rsid w:val="00716A2D"/>
    <w:rsid w:val="007179FC"/>
    <w:rsid w:val="00720A2D"/>
    <w:rsid w:val="00720DCC"/>
    <w:rsid w:val="00720E35"/>
    <w:rsid w:val="00720E95"/>
    <w:rsid w:val="00721917"/>
    <w:rsid w:val="007220C7"/>
    <w:rsid w:val="007243F7"/>
    <w:rsid w:val="00724621"/>
    <w:rsid w:val="007257C0"/>
    <w:rsid w:val="00726CDD"/>
    <w:rsid w:val="0072797F"/>
    <w:rsid w:val="00727F87"/>
    <w:rsid w:val="00730DCA"/>
    <w:rsid w:val="00731657"/>
    <w:rsid w:val="00731708"/>
    <w:rsid w:val="00732861"/>
    <w:rsid w:val="00732BA0"/>
    <w:rsid w:val="00732BD2"/>
    <w:rsid w:val="007349C7"/>
    <w:rsid w:val="00735710"/>
    <w:rsid w:val="00736074"/>
    <w:rsid w:val="00737030"/>
    <w:rsid w:val="00740195"/>
    <w:rsid w:val="00740E51"/>
    <w:rsid w:val="007440E4"/>
    <w:rsid w:val="00745779"/>
    <w:rsid w:val="00745D1F"/>
    <w:rsid w:val="00745D21"/>
    <w:rsid w:val="00745D32"/>
    <w:rsid w:val="007460E1"/>
    <w:rsid w:val="00746475"/>
    <w:rsid w:val="0074711E"/>
    <w:rsid w:val="007476F6"/>
    <w:rsid w:val="00750D66"/>
    <w:rsid w:val="0075235E"/>
    <w:rsid w:val="00752604"/>
    <w:rsid w:val="00752EAF"/>
    <w:rsid w:val="00755EB5"/>
    <w:rsid w:val="00756990"/>
    <w:rsid w:val="007569F5"/>
    <w:rsid w:val="00757318"/>
    <w:rsid w:val="0076159F"/>
    <w:rsid w:val="00762280"/>
    <w:rsid w:val="00763A4C"/>
    <w:rsid w:val="00763AC9"/>
    <w:rsid w:val="00763BC6"/>
    <w:rsid w:val="00764D99"/>
    <w:rsid w:val="00765157"/>
    <w:rsid w:val="0076613C"/>
    <w:rsid w:val="00767121"/>
    <w:rsid w:val="0076712F"/>
    <w:rsid w:val="00767D0B"/>
    <w:rsid w:val="007712B1"/>
    <w:rsid w:val="00771B62"/>
    <w:rsid w:val="00772B3B"/>
    <w:rsid w:val="007731B4"/>
    <w:rsid w:val="007736EF"/>
    <w:rsid w:val="00775784"/>
    <w:rsid w:val="00775B0B"/>
    <w:rsid w:val="0077612D"/>
    <w:rsid w:val="007772A2"/>
    <w:rsid w:val="00781011"/>
    <w:rsid w:val="0078264D"/>
    <w:rsid w:val="00783070"/>
    <w:rsid w:val="0078387A"/>
    <w:rsid w:val="00783E46"/>
    <w:rsid w:val="00785337"/>
    <w:rsid w:val="007865FF"/>
    <w:rsid w:val="007867B5"/>
    <w:rsid w:val="00786CE7"/>
    <w:rsid w:val="00790FC4"/>
    <w:rsid w:val="0079137D"/>
    <w:rsid w:val="00791502"/>
    <w:rsid w:val="00791749"/>
    <w:rsid w:val="007917B9"/>
    <w:rsid w:val="007918F0"/>
    <w:rsid w:val="00791BA9"/>
    <w:rsid w:val="00792C7C"/>
    <w:rsid w:val="007930EF"/>
    <w:rsid w:val="007938C1"/>
    <w:rsid w:val="007942F2"/>
    <w:rsid w:val="00794C39"/>
    <w:rsid w:val="00794D91"/>
    <w:rsid w:val="007957D5"/>
    <w:rsid w:val="00796D5D"/>
    <w:rsid w:val="00797413"/>
    <w:rsid w:val="00797492"/>
    <w:rsid w:val="0079794A"/>
    <w:rsid w:val="007A0F20"/>
    <w:rsid w:val="007A15E2"/>
    <w:rsid w:val="007A1E8C"/>
    <w:rsid w:val="007A38B0"/>
    <w:rsid w:val="007A5ADE"/>
    <w:rsid w:val="007A73F4"/>
    <w:rsid w:val="007B0FF8"/>
    <w:rsid w:val="007B4AE0"/>
    <w:rsid w:val="007B55C5"/>
    <w:rsid w:val="007B5B76"/>
    <w:rsid w:val="007B6415"/>
    <w:rsid w:val="007B79AB"/>
    <w:rsid w:val="007B7F58"/>
    <w:rsid w:val="007B7FC7"/>
    <w:rsid w:val="007C0BEE"/>
    <w:rsid w:val="007C0CC6"/>
    <w:rsid w:val="007C0DBF"/>
    <w:rsid w:val="007C1149"/>
    <w:rsid w:val="007C1C90"/>
    <w:rsid w:val="007C24E1"/>
    <w:rsid w:val="007C5094"/>
    <w:rsid w:val="007C712B"/>
    <w:rsid w:val="007D4C20"/>
    <w:rsid w:val="007D562B"/>
    <w:rsid w:val="007D6F62"/>
    <w:rsid w:val="007D7066"/>
    <w:rsid w:val="007D75E9"/>
    <w:rsid w:val="007E3494"/>
    <w:rsid w:val="007E4A3E"/>
    <w:rsid w:val="007E51A2"/>
    <w:rsid w:val="007E5D17"/>
    <w:rsid w:val="007E64FD"/>
    <w:rsid w:val="007F09FF"/>
    <w:rsid w:val="007F2405"/>
    <w:rsid w:val="007F323D"/>
    <w:rsid w:val="007F3FC1"/>
    <w:rsid w:val="007F46A8"/>
    <w:rsid w:val="007F526F"/>
    <w:rsid w:val="007F5A25"/>
    <w:rsid w:val="007F646A"/>
    <w:rsid w:val="007F6BAA"/>
    <w:rsid w:val="007F7CCD"/>
    <w:rsid w:val="00800B43"/>
    <w:rsid w:val="0080224B"/>
    <w:rsid w:val="0080490D"/>
    <w:rsid w:val="0080605B"/>
    <w:rsid w:val="00806D3B"/>
    <w:rsid w:val="00806DCE"/>
    <w:rsid w:val="00807C4A"/>
    <w:rsid w:val="00810750"/>
    <w:rsid w:val="0081088D"/>
    <w:rsid w:val="00813DFF"/>
    <w:rsid w:val="0081406B"/>
    <w:rsid w:val="008140C5"/>
    <w:rsid w:val="00816AE5"/>
    <w:rsid w:val="00816D76"/>
    <w:rsid w:val="00817FE3"/>
    <w:rsid w:val="00820CE1"/>
    <w:rsid w:val="0082186E"/>
    <w:rsid w:val="00822101"/>
    <w:rsid w:val="008245A1"/>
    <w:rsid w:val="00824A77"/>
    <w:rsid w:val="0082564C"/>
    <w:rsid w:val="00827017"/>
    <w:rsid w:val="0082726D"/>
    <w:rsid w:val="0083164F"/>
    <w:rsid w:val="00832D07"/>
    <w:rsid w:val="00832EC4"/>
    <w:rsid w:val="00833133"/>
    <w:rsid w:val="00833A86"/>
    <w:rsid w:val="00833F4E"/>
    <w:rsid w:val="008347D8"/>
    <w:rsid w:val="00834E59"/>
    <w:rsid w:val="0083529A"/>
    <w:rsid w:val="00835453"/>
    <w:rsid w:val="008362A6"/>
    <w:rsid w:val="008401C6"/>
    <w:rsid w:val="00840E45"/>
    <w:rsid w:val="00844F64"/>
    <w:rsid w:val="00846263"/>
    <w:rsid w:val="00846730"/>
    <w:rsid w:val="00850942"/>
    <w:rsid w:val="00850DFF"/>
    <w:rsid w:val="00853338"/>
    <w:rsid w:val="00855C76"/>
    <w:rsid w:val="00855E32"/>
    <w:rsid w:val="00856E50"/>
    <w:rsid w:val="008577A0"/>
    <w:rsid w:val="00861723"/>
    <w:rsid w:val="0086203D"/>
    <w:rsid w:val="0086259A"/>
    <w:rsid w:val="00862641"/>
    <w:rsid w:val="00862696"/>
    <w:rsid w:val="008631A9"/>
    <w:rsid w:val="00863B09"/>
    <w:rsid w:val="00864A19"/>
    <w:rsid w:val="00865197"/>
    <w:rsid w:val="008658D7"/>
    <w:rsid w:val="008672CA"/>
    <w:rsid w:val="008718B3"/>
    <w:rsid w:val="00871A04"/>
    <w:rsid w:val="00871BC3"/>
    <w:rsid w:val="0087203C"/>
    <w:rsid w:val="00873F35"/>
    <w:rsid w:val="00876966"/>
    <w:rsid w:val="008809A7"/>
    <w:rsid w:val="0088204A"/>
    <w:rsid w:val="0088344D"/>
    <w:rsid w:val="00883B8F"/>
    <w:rsid w:val="00884148"/>
    <w:rsid w:val="0088564B"/>
    <w:rsid w:val="00885FAB"/>
    <w:rsid w:val="0088630C"/>
    <w:rsid w:val="00890628"/>
    <w:rsid w:val="008917E8"/>
    <w:rsid w:val="00891BBD"/>
    <w:rsid w:val="008924B7"/>
    <w:rsid w:val="00892C9C"/>
    <w:rsid w:val="008931A2"/>
    <w:rsid w:val="00894B8E"/>
    <w:rsid w:val="00895388"/>
    <w:rsid w:val="00895B37"/>
    <w:rsid w:val="008960BA"/>
    <w:rsid w:val="0089780E"/>
    <w:rsid w:val="00897EF3"/>
    <w:rsid w:val="008A0275"/>
    <w:rsid w:val="008A047E"/>
    <w:rsid w:val="008A1809"/>
    <w:rsid w:val="008A1C08"/>
    <w:rsid w:val="008A218C"/>
    <w:rsid w:val="008A285B"/>
    <w:rsid w:val="008A50C4"/>
    <w:rsid w:val="008A593C"/>
    <w:rsid w:val="008A6251"/>
    <w:rsid w:val="008A6F9A"/>
    <w:rsid w:val="008B03C0"/>
    <w:rsid w:val="008B1D0A"/>
    <w:rsid w:val="008B200A"/>
    <w:rsid w:val="008B208F"/>
    <w:rsid w:val="008B218A"/>
    <w:rsid w:val="008B3B97"/>
    <w:rsid w:val="008B43A3"/>
    <w:rsid w:val="008B5F53"/>
    <w:rsid w:val="008B6A2B"/>
    <w:rsid w:val="008B6F84"/>
    <w:rsid w:val="008B7F35"/>
    <w:rsid w:val="008C07BE"/>
    <w:rsid w:val="008C0D5B"/>
    <w:rsid w:val="008C35DC"/>
    <w:rsid w:val="008C3A73"/>
    <w:rsid w:val="008C3CF1"/>
    <w:rsid w:val="008C517E"/>
    <w:rsid w:val="008C65D6"/>
    <w:rsid w:val="008D2525"/>
    <w:rsid w:val="008D39A0"/>
    <w:rsid w:val="008D49F2"/>
    <w:rsid w:val="008D5A99"/>
    <w:rsid w:val="008D7B79"/>
    <w:rsid w:val="008E0339"/>
    <w:rsid w:val="008E1F6D"/>
    <w:rsid w:val="008E2DFE"/>
    <w:rsid w:val="008E3ECD"/>
    <w:rsid w:val="008E3F2E"/>
    <w:rsid w:val="008E5052"/>
    <w:rsid w:val="008E5FFB"/>
    <w:rsid w:val="008E6076"/>
    <w:rsid w:val="008E67E0"/>
    <w:rsid w:val="008F12E6"/>
    <w:rsid w:val="008F1504"/>
    <w:rsid w:val="008F150E"/>
    <w:rsid w:val="008F3096"/>
    <w:rsid w:val="009001F4"/>
    <w:rsid w:val="00900937"/>
    <w:rsid w:val="00902E40"/>
    <w:rsid w:val="00903055"/>
    <w:rsid w:val="00903E0E"/>
    <w:rsid w:val="0090526E"/>
    <w:rsid w:val="00905B9C"/>
    <w:rsid w:val="0090625C"/>
    <w:rsid w:val="00906E1B"/>
    <w:rsid w:val="00907349"/>
    <w:rsid w:val="00907C99"/>
    <w:rsid w:val="009132C0"/>
    <w:rsid w:val="00916196"/>
    <w:rsid w:val="00916983"/>
    <w:rsid w:val="00916B9D"/>
    <w:rsid w:val="0092071D"/>
    <w:rsid w:val="00920856"/>
    <w:rsid w:val="00921072"/>
    <w:rsid w:val="00923497"/>
    <w:rsid w:val="009249E2"/>
    <w:rsid w:val="00926A40"/>
    <w:rsid w:val="00926E4F"/>
    <w:rsid w:val="0092772E"/>
    <w:rsid w:val="00931534"/>
    <w:rsid w:val="009321BF"/>
    <w:rsid w:val="009343F3"/>
    <w:rsid w:val="009375E3"/>
    <w:rsid w:val="00937709"/>
    <w:rsid w:val="0093770E"/>
    <w:rsid w:val="0094072A"/>
    <w:rsid w:val="0094189F"/>
    <w:rsid w:val="00941F26"/>
    <w:rsid w:val="00942E57"/>
    <w:rsid w:val="00943639"/>
    <w:rsid w:val="00943C31"/>
    <w:rsid w:val="00945B3A"/>
    <w:rsid w:val="009460F0"/>
    <w:rsid w:val="00950D5C"/>
    <w:rsid w:val="00951E27"/>
    <w:rsid w:val="009527AE"/>
    <w:rsid w:val="00953174"/>
    <w:rsid w:val="00953A8C"/>
    <w:rsid w:val="0095469A"/>
    <w:rsid w:val="0095579C"/>
    <w:rsid w:val="00956083"/>
    <w:rsid w:val="0095671C"/>
    <w:rsid w:val="00960120"/>
    <w:rsid w:val="00961AD5"/>
    <w:rsid w:val="00962184"/>
    <w:rsid w:val="009626E8"/>
    <w:rsid w:val="00963183"/>
    <w:rsid w:val="009634AE"/>
    <w:rsid w:val="00963E08"/>
    <w:rsid w:val="00965366"/>
    <w:rsid w:val="00965FF0"/>
    <w:rsid w:val="00966024"/>
    <w:rsid w:val="00966540"/>
    <w:rsid w:val="0096726D"/>
    <w:rsid w:val="00970068"/>
    <w:rsid w:val="00970935"/>
    <w:rsid w:val="00970D1F"/>
    <w:rsid w:val="00972132"/>
    <w:rsid w:val="0097292C"/>
    <w:rsid w:val="00972E6C"/>
    <w:rsid w:val="00977687"/>
    <w:rsid w:val="00982F7C"/>
    <w:rsid w:val="009838B6"/>
    <w:rsid w:val="00984551"/>
    <w:rsid w:val="009846ED"/>
    <w:rsid w:val="00987E19"/>
    <w:rsid w:val="009901CC"/>
    <w:rsid w:val="009908D2"/>
    <w:rsid w:val="00990D4E"/>
    <w:rsid w:val="00990EF9"/>
    <w:rsid w:val="00991C90"/>
    <w:rsid w:val="009938CE"/>
    <w:rsid w:val="009948D2"/>
    <w:rsid w:val="0099505B"/>
    <w:rsid w:val="00995CFD"/>
    <w:rsid w:val="00995E16"/>
    <w:rsid w:val="00996D57"/>
    <w:rsid w:val="00996E54"/>
    <w:rsid w:val="00997458"/>
    <w:rsid w:val="009A2669"/>
    <w:rsid w:val="009A6115"/>
    <w:rsid w:val="009A646E"/>
    <w:rsid w:val="009A71A2"/>
    <w:rsid w:val="009A74A3"/>
    <w:rsid w:val="009A74DD"/>
    <w:rsid w:val="009B0996"/>
    <w:rsid w:val="009B1F2A"/>
    <w:rsid w:val="009B2F29"/>
    <w:rsid w:val="009B56DF"/>
    <w:rsid w:val="009B6A7D"/>
    <w:rsid w:val="009B782C"/>
    <w:rsid w:val="009C1599"/>
    <w:rsid w:val="009C1D52"/>
    <w:rsid w:val="009C2C76"/>
    <w:rsid w:val="009C5AC0"/>
    <w:rsid w:val="009C698F"/>
    <w:rsid w:val="009C7958"/>
    <w:rsid w:val="009D023D"/>
    <w:rsid w:val="009D0AF8"/>
    <w:rsid w:val="009D19E8"/>
    <w:rsid w:val="009D1DC9"/>
    <w:rsid w:val="009D2153"/>
    <w:rsid w:val="009D2B36"/>
    <w:rsid w:val="009D2BDB"/>
    <w:rsid w:val="009D3177"/>
    <w:rsid w:val="009E01E5"/>
    <w:rsid w:val="009E191E"/>
    <w:rsid w:val="009E2C46"/>
    <w:rsid w:val="009E3F8F"/>
    <w:rsid w:val="009E496B"/>
    <w:rsid w:val="009E5D90"/>
    <w:rsid w:val="009E6F09"/>
    <w:rsid w:val="009F0859"/>
    <w:rsid w:val="009F0A9D"/>
    <w:rsid w:val="009F1624"/>
    <w:rsid w:val="009F2500"/>
    <w:rsid w:val="009F29FD"/>
    <w:rsid w:val="009F4DF1"/>
    <w:rsid w:val="009F6F60"/>
    <w:rsid w:val="00A0061C"/>
    <w:rsid w:val="00A00E87"/>
    <w:rsid w:val="00A011E8"/>
    <w:rsid w:val="00A014BA"/>
    <w:rsid w:val="00A0398F"/>
    <w:rsid w:val="00A03D10"/>
    <w:rsid w:val="00A07DCA"/>
    <w:rsid w:val="00A10AC7"/>
    <w:rsid w:val="00A14651"/>
    <w:rsid w:val="00A20705"/>
    <w:rsid w:val="00A210CE"/>
    <w:rsid w:val="00A215CB"/>
    <w:rsid w:val="00A21825"/>
    <w:rsid w:val="00A21B9B"/>
    <w:rsid w:val="00A22AEB"/>
    <w:rsid w:val="00A265EA"/>
    <w:rsid w:val="00A265ED"/>
    <w:rsid w:val="00A32BBA"/>
    <w:rsid w:val="00A3479A"/>
    <w:rsid w:val="00A374EF"/>
    <w:rsid w:val="00A41112"/>
    <w:rsid w:val="00A4330C"/>
    <w:rsid w:val="00A4443A"/>
    <w:rsid w:val="00A45621"/>
    <w:rsid w:val="00A46A19"/>
    <w:rsid w:val="00A46EBD"/>
    <w:rsid w:val="00A47683"/>
    <w:rsid w:val="00A5144E"/>
    <w:rsid w:val="00A5373D"/>
    <w:rsid w:val="00A53AE9"/>
    <w:rsid w:val="00A53BAD"/>
    <w:rsid w:val="00A54493"/>
    <w:rsid w:val="00A5474D"/>
    <w:rsid w:val="00A5673C"/>
    <w:rsid w:val="00A5696E"/>
    <w:rsid w:val="00A56FB5"/>
    <w:rsid w:val="00A57F5A"/>
    <w:rsid w:val="00A609FA"/>
    <w:rsid w:val="00A626B8"/>
    <w:rsid w:val="00A628CC"/>
    <w:rsid w:val="00A62EC7"/>
    <w:rsid w:val="00A64CAF"/>
    <w:rsid w:val="00A655EE"/>
    <w:rsid w:val="00A66225"/>
    <w:rsid w:val="00A668A7"/>
    <w:rsid w:val="00A66B49"/>
    <w:rsid w:val="00A674BF"/>
    <w:rsid w:val="00A67C51"/>
    <w:rsid w:val="00A70558"/>
    <w:rsid w:val="00A724C5"/>
    <w:rsid w:val="00A73725"/>
    <w:rsid w:val="00A7437A"/>
    <w:rsid w:val="00A7459F"/>
    <w:rsid w:val="00A749A0"/>
    <w:rsid w:val="00A7620B"/>
    <w:rsid w:val="00A7647E"/>
    <w:rsid w:val="00A82747"/>
    <w:rsid w:val="00A87FB1"/>
    <w:rsid w:val="00A90E6D"/>
    <w:rsid w:val="00A91DBC"/>
    <w:rsid w:val="00A92E13"/>
    <w:rsid w:val="00A94671"/>
    <w:rsid w:val="00A95113"/>
    <w:rsid w:val="00A96110"/>
    <w:rsid w:val="00A96670"/>
    <w:rsid w:val="00A979B3"/>
    <w:rsid w:val="00A97D10"/>
    <w:rsid w:val="00AA0D8C"/>
    <w:rsid w:val="00AA1CC2"/>
    <w:rsid w:val="00AA2CEA"/>
    <w:rsid w:val="00AA2CEB"/>
    <w:rsid w:val="00AA3C7F"/>
    <w:rsid w:val="00AA3C92"/>
    <w:rsid w:val="00AA4CBD"/>
    <w:rsid w:val="00AA4F76"/>
    <w:rsid w:val="00AA55C5"/>
    <w:rsid w:val="00AA6B1F"/>
    <w:rsid w:val="00AB04CF"/>
    <w:rsid w:val="00AB0616"/>
    <w:rsid w:val="00AB147B"/>
    <w:rsid w:val="00AB30C3"/>
    <w:rsid w:val="00AC33BA"/>
    <w:rsid w:val="00AC38F0"/>
    <w:rsid w:val="00AC3C1F"/>
    <w:rsid w:val="00AC3E31"/>
    <w:rsid w:val="00AC45F0"/>
    <w:rsid w:val="00AC4AD6"/>
    <w:rsid w:val="00AC74AF"/>
    <w:rsid w:val="00AD0DC0"/>
    <w:rsid w:val="00AD13FD"/>
    <w:rsid w:val="00AD268B"/>
    <w:rsid w:val="00AD5949"/>
    <w:rsid w:val="00AD70E6"/>
    <w:rsid w:val="00AE115C"/>
    <w:rsid w:val="00AE35E5"/>
    <w:rsid w:val="00AE488A"/>
    <w:rsid w:val="00AE4901"/>
    <w:rsid w:val="00AE5BF9"/>
    <w:rsid w:val="00AE6EEB"/>
    <w:rsid w:val="00AE7D19"/>
    <w:rsid w:val="00AF0685"/>
    <w:rsid w:val="00AF394B"/>
    <w:rsid w:val="00AF3CD3"/>
    <w:rsid w:val="00AF3E29"/>
    <w:rsid w:val="00AF46F3"/>
    <w:rsid w:val="00AF58B3"/>
    <w:rsid w:val="00AF6269"/>
    <w:rsid w:val="00AF649A"/>
    <w:rsid w:val="00AF774B"/>
    <w:rsid w:val="00B0038D"/>
    <w:rsid w:val="00B009E0"/>
    <w:rsid w:val="00B04364"/>
    <w:rsid w:val="00B04B80"/>
    <w:rsid w:val="00B051A5"/>
    <w:rsid w:val="00B05BC7"/>
    <w:rsid w:val="00B065ED"/>
    <w:rsid w:val="00B07A1D"/>
    <w:rsid w:val="00B07D5B"/>
    <w:rsid w:val="00B07D86"/>
    <w:rsid w:val="00B07E4C"/>
    <w:rsid w:val="00B10EB3"/>
    <w:rsid w:val="00B1216D"/>
    <w:rsid w:val="00B12D70"/>
    <w:rsid w:val="00B13410"/>
    <w:rsid w:val="00B13AD1"/>
    <w:rsid w:val="00B1429D"/>
    <w:rsid w:val="00B14B8F"/>
    <w:rsid w:val="00B16745"/>
    <w:rsid w:val="00B17C5E"/>
    <w:rsid w:val="00B222E3"/>
    <w:rsid w:val="00B22608"/>
    <w:rsid w:val="00B26402"/>
    <w:rsid w:val="00B27588"/>
    <w:rsid w:val="00B30634"/>
    <w:rsid w:val="00B32063"/>
    <w:rsid w:val="00B33D6C"/>
    <w:rsid w:val="00B349C9"/>
    <w:rsid w:val="00B34BA4"/>
    <w:rsid w:val="00B3620F"/>
    <w:rsid w:val="00B36CE5"/>
    <w:rsid w:val="00B374F0"/>
    <w:rsid w:val="00B4252C"/>
    <w:rsid w:val="00B44D02"/>
    <w:rsid w:val="00B454C7"/>
    <w:rsid w:val="00B46E9D"/>
    <w:rsid w:val="00B4747E"/>
    <w:rsid w:val="00B47708"/>
    <w:rsid w:val="00B50626"/>
    <w:rsid w:val="00B52821"/>
    <w:rsid w:val="00B53664"/>
    <w:rsid w:val="00B53F05"/>
    <w:rsid w:val="00B549BC"/>
    <w:rsid w:val="00B54EFE"/>
    <w:rsid w:val="00B55B61"/>
    <w:rsid w:val="00B56FAE"/>
    <w:rsid w:val="00B57188"/>
    <w:rsid w:val="00B57865"/>
    <w:rsid w:val="00B57BC6"/>
    <w:rsid w:val="00B57DCC"/>
    <w:rsid w:val="00B60120"/>
    <w:rsid w:val="00B60C2D"/>
    <w:rsid w:val="00B61323"/>
    <w:rsid w:val="00B63827"/>
    <w:rsid w:val="00B643DB"/>
    <w:rsid w:val="00B66CC4"/>
    <w:rsid w:val="00B7001D"/>
    <w:rsid w:val="00B73827"/>
    <w:rsid w:val="00B75014"/>
    <w:rsid w:val="00B75FE1"/>
    <w:rsid w:val="00B80815"/>
    <w:rsid w:val="00B83642"/>
    <w:rsid w:val="00B838FF"/>
    <w:rsid w:val="00B84218"/>
    <w:rsid w:val="00B84472"/>
    <w:rsid w:val="00B84CCF"/>
    <w:rsid w:val="00B87451"/>
    <w:rsid w:val="00B87565"/>
    <w:rsid w:val="00B91420"/>
    <w:rsid w:val="00B93395"/>
    <w:rsid w:val="00B93D98"/>
    <w:rsid w:val="00B94C84"/>
    <w:rsid w:val="00B95CA6"/>
    <w:rsid w:val="00BA1464"/>
    <w:rsid w:val="00BA1A1F"/>
    <w:rsid w:val="00BA1C5A"/>
    <w:rsid w:val="00BA2504"/>
    <w:rsid w:val="00BA2E4A"/>
    <w:rsid w:val="00BA3567"/>
    <w:rsid w:val="00BA3DB8"/>
    <w:rsid w:val="00BA4223"/>
    <w:rsid w:val="00BA4564"/>
    <w:rsid w:val="00BA4B7E"/>
    <w:rsid w:val="00BA57EC"/>
    <w:rsid w:val="00BA6309"/>
    <w:rsid w:val="00BA63F4"/>
    <w:rsid w:val="00BA70D5"/>
    <w:rsid w:val="00BA7298"/>
    <w:rsid w:val="00BA7CC1"/>
    <w:rsid w:val="00BB02CB"/>
    <w:rsid w:val="00BB3D85"/>
    <w:rsid w:val="00BB3FE1"/>
    <w:rsid w:val="00BB5CC3"/>
    <w:rsid w:val="00BC0691"/>
    <w:rsid w:val="00BC115C"/>
    <w:rsid w:val="00BC2A1F"/>
    <w:rsid w:val="00BC2E45"/>
    <w:rsid w:val="00BC378C"/>
    <w:rsid w:val="00BC3AEC"/>
    <w:rsid w:val="00BC54EC"/>
    <w:rsid w:val="00BC5649"/>
    <w:rsid w:val="00BC5C34"/>
    <w:rsid w:val="00BC5D1D"/>
    <w:rsid w:val="00BC71AD"/>
    <w:rsid w:val="00BC75B8"/>
    <w:rsid w:val="00BD0845"/>
    <w:rsid w:val="00BD2E8F"/>
    <w:rsid w:val="00BD413F"/>
    <w:rsid w:val="00BD4CEE"/>
    <w:rsid w:val="00BD656C"/>
    <w:rsid w:val="00BD7521"/>
    <w:rsid w:val="00BE05E5"/>
    <w:rsid w:val="00BE0A22"/>
    <w:rsid w:val="00BE143A"/>
    <w:rsid w:val="00BE14A0"/>
    <w:rsid w:val="00BE2235"/>
    <w:rsid w:val="00BE2C2D"/>
    <w:rsid w:val="00BE42F7"/>
    <w:rsid w:val="00BE4C1C"/>
    <w:rsid w:val="00BE4D78"/>
    <w:rsid w:val="00BF0AD9"/>
    <w:rsid w:val="00BF0E34"/>
    <w:rsid w:val="00BF16BC"/>
    <w:rsid w:val="00BF172F"/>
    <w:rsid w:val="00BF196D"/>
    <w:rsid w:val="00BF2167"/>
    <w:rsid w:val="00BF2343"/>
    <w:rsid w:val="00BF5174"/>
    <w:rsid w:val="00BF7A8D"/>
    <w:rsid w:val="00BF7D09"/>
    <w:rsid w:val="00BF7F73"/>
    <w:rsid w:val="00C00A2B"/>
    <w:rsid w:val="00C00E73"/>
    <w:rsid w:val="00C0267A"/>
    <w:rsid w:val="00C02816"/>
    <w:rsid w:val="00C03062"/>
    <w:rsid w:val="00C041FB"/>
    <w:rsid w:val="00C052F1"/>
    <w:rsid w:val="00C0590B"/>
    <w:rsid w:val="00C0696E"/>
    <w:rsid w:val="00C07280"/>
    <w:rsid w:val="00C07669"/>
    <w:rsid w:val="00C10BEE"/>
    <w:rsid w:val="00C11543"/>
    <w:rsid w:val="00C119D8"/>
    <w:rsid w:val="00C14A9A"/>
    <w:rsid w:val="00C15566"/>
    <w:rsid w:val="00C1663A"/>
    <w:rsid w:val="00C23433"/>
    <w:rsid w:val="00C257F7"/>
    <w:rsid w:val="00C26E02"/>
    <w:rsid w:val="00C32EFB"/>
    <w:rsid w:val="00C347ED"/>
    <w:rsid w:val="00C3536F"/>
    <w:rsid w:val="00C411C1"/>
    <w:rsid w:val="00C41D76"/>
    <w:rsid w:val="00C42BB2"/>
    <w:rsid w:val="00C456A8"/>
    <w:rsid w:val="00C45DEF"/>
    <w:rsid w:val="00C46879"/>
    <w:rsid w:val="00C469FC"/>
    <w:rsid w:val="00C46DE4"/>
    <w:rsid w:val="00C474C6"/>
    <w:rsid w:val="00C4756A"/>
    <w:rsid w:val="00C5163C"/>
    <w:rsid w:val="00C5509A"/>
    <w:rsid w:val="00C564CA"/>
    <w:rsid w:val="00C56503"/>
    <w:rsid w:val="00C57065"/>
    <w:rsid w:val="00C61414"/>
    <w:rsid w:val="00C62722"/>
    <w:rsid w:val="00C62E54"/>
    <w:rsid w:val="00C62FE1"/>
    <w:rsid w:val="00C652FE"/>
    <w:rsid w:val="00C65A27"/>
    <w:rsid w:val="00C65E85"/>
    <w:rsid w:val="00C70D46"/>
    <w:rsid w:val="00C728A9"/>
    <w:rsid w:val="00C72FEA"/>
    <w:rsid w:val="00C7315D"/>
    <w:rsid w:val="00C738BB"/>
    <w:rsid w:val="00C7413F"/>
    <w:rsid w:val="00C74994"/>
    <w:rsid w:val="00C74CD2"/>
    <w:rsid w:val="00C75335"/>
    <w:rsid w:val="00C753A2"/>
    <w:rsid w:val="00C75420"/>
    <w:rsid w:val="00C804D2"/>
    <w:rsid w:val="00C80A30"/>
    <w:rsid w:val="00C8230E"/>
    <w:rsid w:val="00C82C26"/>
    <w:rsid w:val="00C830B6"/>
    <w:rsid w:val="00C836F7"/>
    <w:rsid w:val="00C84813"/>
    <w:rsid w:val="00C84A88"/>
    <w:rsid w:val="00C854BE"/>
    <w:rsid w:val="00C8559C"/>
    <w:rsid w:val="00C85E1C"/>
    <w:rsid w:val="00C86718"/>
    <w:rsid w:val="00C86834"/>
    <w:rsid w:val="00C907DF"/>
    <w:rsid w:val="00C94304"/>
    <w:rsid w:val="00C9432D"/>
    <w:rsid w:val="00C94A96"/>
    <w:rsid w:val="00C9500F"/>
    <w:rsid w:val="00C97B14"/>
    <w:rsid w:val="00C97DBC"/>
    <w:rsid w:val="00CA00BC"/>
    <w:rsid w:val="00CA103E"/>
    <w:rsid w:val="00CA13D1"/>
    <w:rsid w:val="00CA152E"/>
    <w:rsid w:val="00CA1EE6"/>
    <w:rsid w:val="00CA2E9B"/>
    <w:rsid w:val="00CA3B18"/>
    <w:rsid w:val="00CA4659"/>
    <w:rsid w:val="00CA4DDD"/>
    <w:rsid w:val="00CA5CA3"/>
    <w:rsid w:val="00CA7CCA"/>
    <w:rsid w:val="00CB0BB1"/>
    <w:rsid w:val="00CB1D89"/>
    <w:rsid w:val="00CB26EA"/>
    <w:rsid w:val="00CB52CB"/>
    <w:rsid w:val="00CB605B"/>
    <w:rsid w:val="00CB7006"/>
    <w:rsid w:val="00CC2016"/>
    <w:rsid w:val="00CC350C"/>
    <w:rsid w:val="00CC41F5"/>
    <w:rsid w:val="00CC5399"/>
    <w:rsid w:val="00CC59CE"/>
    <w:rsid w:val="00CD0BAC"/>
    <w:rsid w:val="00CD0DBC"/>
    <w:rsid w:val="00CD3B97"/>
    <w:rsid w:val="00CD59FF"/>
    <w:rsid w:val="00CD6235"/>
    <w:rsid w:val="00CD6274"/>
    <w:rsid w:val="00CD70FC"/>
    <w:rsid w:val="00CD74E5"/>
    <w:rsid w:val="00CE0428"/>
    <w:rsid w:val="00CE19EA"/>
    <w:rsid w:val="00CE1AEB"/>
    <w:rsid w:val="00CE2634"/>
    <w:rsid w:val="00CE312D"/>
    <w:rsid w:val="00CE4D70"/>
    <w:rsid w:val="00CE659C"/>
    <w:rsid w:val="00CE6CCE"/>
    <w:rsid w:val="00CE78F2"/>
    <w:rsid w:val="00CF0859"/>
    <w:rsid w:val="00CF167B"/>
    <w:rsid w:val="00CF1BC2"/>
    <w:rsid w:val="00CF3755"/>
    <w:rsid w:val="00CF39D3"/>
    <w:rsid w:val="00CF4D5C"/>
    <w:rsid w:val="00CF635A"/>
    <w:rsid w:val="00CF649D"/>
    <w:rsid w:val="00CF7187"/>
    <w:rsid w:val="00CF7ADD"/>
    <w:rsid w:val="00D006E4"/>
    <w:rsid w:val="00D018A2"/>
    <w:rsid w:val="00D0306C"/>
    <w:rsid w:val="00D044C2"/>
    <w:rsid w:val="00D044E4"/>
    <w:rsid w:val="00D05238"/>
    <w:rsid w:val="00D06818"/>
    <w:rsid w:val="00D11A64"/>
    <w:rsid w:val="00D1299D"/>
    <w:rsid w:val="00D14A9D"/>
    <w:rsid w:val="00D1584A"/>
    <w:rsid w:val="00D17314"/>
    <w:rsid w:val="00D17B59"/>
    <w:rsid w:val="00D201E2"/>
    <w:rsid w:val="00D202F6"/>
    <w:rsid w:val="00D2092F"/>
    <w:rsid w:val="00D210BB"/>
    <w:rsid w:val="00D2128B"/>
    <w:rsid w:val="00D218D8"/>
    <w:rsid w:val="00D218F5"/>
    <w:rsid w:val="00D21F36"/>
    <w:rsid w:val="00D227F7"/>
    <w:rsid w:val="00D2425A"/>
    <w:rsid w:val="00D24C27"/>
    <w:rsid w:val="00D25956"/>
    <w:rsid w:val="00D25C22"/>
    <w:rsid w:val="00D2722D"/>
    <w:rsid w:val="00D3038F"/>
    <w:rsid w:val="00D35025"/>
    <w:rsid w:val="00D359E5"/>
    <w:rsid w:val="00D35D6E"/>
    <w:rsid w:val="00D35F28"/>
    <w:rsid w:val="00D36380"/>
    <w:rsid w:val="00D3700D"/>
    <w:rsid w:val="00D375B3"/>
    <w:rsid w:val="00D37EA5"/>
    <w:rsid w:val="00D40EF9"/>
    <w:rsid w:val="00D4154F"/>
    <w:rsid w:val="00D41644"/>
    <w:rsid w:val="00D421DC"/>
    <w:rsid w:val="00D426CA"/>
    <w:rsid w:val="00D43AE6"/>
    <w:rsid w:val="00D45A4D"/>
    <w:rsid w:val="00D4651A"/>
    <w:rsid w:val="00D4729E"/>
    <w:rsid w:val="00D47B18"/>
    <w:rsid w:val="00D50182"/>
    <w:rsid w:val="00D51515"/>
    <w:rsid w:val="00D51772"/>
    <w:rsid w:val="00D52E87"/>
    <w:rsid w:val="00D531B2"/>
    <w:rsid w:val="00D54C18"/>
    <w:rsid w:val="00D55531"/>
    <w:rsid w:val="00D558CD"/>
    <w:rsid w:val="00D600AE"/>
    <w:rsid w:val="00D611C3"/>
    <w:rsid w:val="00D617A6"/>
    <w:rsid w:val="00D6337F"/>
    <w:rsid w:val="00D636F9"/>
    <w:rsid w:val="00D648D2"/>
    <w:rsid w:val="00D64A5F"/>
    <w:rsid w:val="00D658E1"/>
    <w:rsid w:val="00D66377"/>
    <w:rsid w:val="00D66F62"/>
    <w:rsid w:val="00D7091B"/>
    <w:rsid w:val="00D71680"/>
    <w:rsid w:val="00D71974"/>
    <w:rsid w:val="00D72419"/>
    <w:rsid w:val="00D727F9"/>
    <w:rsid w:val="00D72CFE"/>
    <w:rsid w:val="00D736F6"/>
    <w:rsid w:val="00D7411B"/>
    <w:rsid w:val="00D74D1B"/>
    <w:rsid w:val="00D77ED8"/>
    <w:rsid w:val="00D802F3"/>
    <w:rsid w:val="00D8127C"/>
    <w:rsid w:val="00D8148E"/>
    <w:rsid w:val="00D83082"/>
    <w:rsid w:val="00D84373"/>
    <w:rsid w:val="00D84AB4"/>
    <w:rsid w:val="00D8512C"/>
    <w:rsid w:val="00D86558"/>
    <w:rsid w:val="00D87F3E"/>
    <w:rsid w:val="00D9118D"/>
    <w:rsid w:val="00D917D6"/>
    <w:rsid w:val="00D970C3"/>
    <w:rsid w:val="00D974AF"/>
    <w:rsid w:val="00D97F02"/>
    <w:rsid w:val="00DA0131"/>
    <w:rsid w:val="00DA0222"/>
    <w:rsid w:val="00DA1085"/>
    <w:rsid w:val="00DA1972"/>
    <w:rsid w:val="00DA36C6"/>
    <w:rsid w:val="00DA3C33"/>
    <w:rsid w:val="00DA4118"/>
    <w:rsid w:val="00DA4A8B"/>
    <w:rsid w:val="00DA5464"/>
    <w:rsid w:val="00DA5F13"/>
    <w:rsid w:val="00DA5F4D"/>
    <w:rsid w:val="00DA68ED"/>
    <w:rsid w:val="00DB04FC"/>
    <w:rsid w:val="00DB3C9D"/>
    <w:rsid w:val="00DB4D32"/>
    <w:rsid w:val="00DB6119"/>
    <w:rsid w:val="00DB687B"/>
    <w:rsid w:val="00DB70DF"/>
    <w:rsid w:val="00DB779D"/>
    <w:rsid w:val="00DB7E46"/>
    <w:rsid w:val="00DB7EE7"/>
    <w:rsid w:val="00DC097E"/>
    <w:rsid w:val="00DC0BDD"/>
    <w:rsid w:val="00DC1481"/>
    <w:rsid w:val="00DC428C"/>
    <w:rsid w:val="00DC4942"/>
    <w:rsid w:val="00DC5E19"/>
    <w:rsid w:val="00DD06DB"/>
    <w:rsid w:val="00DD093E"/>
    <w:rsid w:val="00DD135E"/>
    <w:rsid w:val="00DD196E"/>
    <w:rsid w:val="00DD1EA9"/>
    <w:rsid w:val="00DD27D7"/>
    <w:rsid w:val="00DD365A"/>
    <w:rsid w:val="00DD3C20"/>
    <w:rsid w:val="00DD4CC6"/>
    <w:rsid w:val="00DE019A"/>
    <w:rsid w:val="00DE14F9"/>
    <w:rsid w:val="00DE51A9"/>
    <w:rsid w:val="00DE5229"/>
    <w:rsid w:val="00DE5E28"/>
    <w:rsid w:val="00DE5F9F"/>
    <w:rsid w:val="00DE62A5"/>
    <w:rsid w:val="00DE663E"/>
    <w:rsid w:val="00DE7E4D"/>
    <w:rsid w:val="00DE7E71"/>
    <w:rsid w:val="00DF172E"/>
    <w:rsid w:val="00DF2552"/>
    <w:rsid w:val="00DF27B5"/>
    <w:rsid w:val="00DF3116"/>
    <w:rsid w:val="00DF4566"/>
    <w:rsid w:val="00DF5BA8"/>
    <w:rsid w:val="00E00049"/>
    <w:rsid w:val="00E00CEC"/>
    <w:rsid w:val="00E00E26"/>
    <w:rsid w:val="00E01083"/>
    <w:rsid w:val="00E016A6"/>
    <w:rsid w:val="00E04793"/>
    <w:rsid w:val="00E04E42"/>
    <w:rsid w:val="00E06593"/>
    <w:rsid w:val="00E066CD"/>
    <w:rsid w:val="00E06778"/>
    <w:rsid w:val="00E071BE"/>
    <w:rsid w:val="00E071F7"/>
    <w:rsid w:val="00E07BE0"/>
    <w:rsid w:val="00E106A9"/>
    <w:rsid w:val="00E123C5"/>
    <w:rsid w:val="00E1288E"/>
    <w:rsid w:val="00E132FD"/>
    <w:rsid w:val="00E13987"/>
    <w:rsid w:val="00E141DE"/>
    <w:rsid w:val="00E1446A"/>
    <w:rsid w:val="00E1492E"/>
    <w:rsid w:val="00E14F4A"/>
    <w:rsid w:val="00E16591"/>
    <w:rsid w:val="00E16DA3"/>
    <w:rsid w:val="00E20CE3"/>
    <w:rsid w:val="00E20D47"/>
    <w:rsid w:val="00E22CE2"/>
    <w:rsid w:val="00E23832"/>
    <w:rsid w:val="00E24090"/>
    <w:rsid w:val="00E32531"/>
    <w:rsid w:val="00E32DC4"/>
    <w:rsid w:val="00E32EA1"/>
    <w:rsid w:val="00E34400"/>
    <w:rsid w:val="00E35BAD"/>
    <w:rsid w:val="00E365A7"/>
    <w:rsid w:val="00E36A2C"/>
    <w:rsid w:val="00E40146"/>
    <w:rsid w:val="00E40855"/>
    <w:rsid w:val="00E413AE"/>
    <w:rsid w:val="00E41A21"/>
    <w:rsid w:val="00E44D52"/>
    <w:rsid w:val="00E45132"/>
    <w:rsid w:val="00E45287"/>
    <w:rsid w:val="00E4545F"/>
    <w:rsid w:val="00E50858"/>
    <w:rsid w:val="00E50CAE"/>
    <w:rsid w:val="00E5648F"/>
    <w:rsid w:val="00E60C67"/>
    <w:rsid w:val="00E621A4"/>
    <w:rsid w:val="00E64097"/>
    <w:rsid w:val="00E649B8"/>
    <w:rsid w:val="00E65110"/>
    <w:rsid w:val="00E66777"/>
    <w:rsid w:val="00E717C0"/>
    <w:rsid w:val="00E71CE9"/>
    <w:rsid w:val="00E7367C"/>
    <w:rsid w:val="00E736D4"/>
    <w:rsid w:val="00E7465B"/>
    <w:rsid w:val="00E74C69"/>
    <w:rsid w:val="00E7505E"/>
    <w:rsid w:val="00E75C1C"/>
    <w:rsid w:val="00E76253"/>
    <w:rsid w:val="00E812BD"/>
    <w:rsid w:val="00E81482"/>
    <w:rsid w:val="00E827EA"/>
    <w:rsid w:val="00E8342C"/>
    <w:rsid w:val="00E8417F"/>
    <w:rsid w:val="00E84314"/>
    <w:rsid w:val="00E84638"/>
    <w:rsid w:val="00E84B66"/>
    <w:rsid w:val="00E84C5A"/>
    <w:rsid w:val="00E855CC"/>
    <w:rsid w:val="00E86502"/>
    <w:rsid w:val="00E87AD7"/>
    <w:rsid w:val="00E87E6D"/>
    <w:rsid w:val="00E91196"/>
    <w:rsid w:val="00E915CE"/>
    <w:rsid w:val="00E915CF"/>
    <w:rsid w:val="00E93118"/>
    <w:rsid w:val="00E9353F"/>
    <w:rsid w:val="00E937B5"/>
    <w:rsid w:val="00E94033"/>
    <w:rsid w:val="00E9459F"/>
    <w:rsid w:val="00E95FD5"/>
    <w:rsid w:val="00E96DDE"/>
    <w:rsid w:val="00E97268"/>
    <w:rsid w:val="00EA16EB"/>
    <w:rsid w:val="00EA19A6"/>
    <w:rsid w:val="00EA1ED6"/>
    <w:rsid w:val="00EA2FB5"/>
    <w:rsid w:val="00EA5C27"/>
    <w:rsid w:val="00EA6931"/>
    <w:rsid w:val="00EA79C5"/>
    <w:rsid w:val="00EB0F58"/>
    <w:rsid w:val="00EB19C4"/>
    <w:rsid w:val="00EB2552"/>
    <w:rsid w:val="00EB2B87"/>
    <w:rsid w:val="00EB4D7C"/>
    <w:rsid w:val="00EB5A33"/>
    <w:rsid w:val="00EB76D7"/>
    <w:rsid w:val="00EC0968"/>
    <w:rsid w:val="00EC142B"/>
    <w:rsid w:val="00EC2D28"/>
    <w:rsid w:val="00EC5B98"/>
    <w:rsid w:val="00ED0B56"/>
    <w:rsid w:val="00ED132D"/>
    <w:rsid w:val="00ED23DE"/>
    <w:rsid w:val="00ED405B"/>
    <w:rsid w:val="00ED437D"/>
    <w:rsid w:val="00ED47AF"/>
    <w:rsid w:val="00ED5A5F"/>
    <w:rsid w:val="00ED6547"/>
    <w:rsid w:val="00EE0990"/>
    <w:rsid w:val="00EE1B65"/>
    <w:rsid w:val="00EE664D"/>
    <w:rsid w:val="00EF12D8"/>
    <w:rsid w:val="00EF2AA5"/>
    <w:rsid w:val="00EF37DD"/>
    <w:rsid w:val="00EF3DDA"/>
    <w:rsid w:val="00EF414A"/>
    <w:rsid w:val="00EF461F"/>
    <w:rsid w:val="00EF4652"/>
    <w:rsid w:val="00EF4CC8"/>
    <w:rsid w:val="00EF5014"/>
    <w:rsid w:val="00EF5794"/>
    <w:rsid w:val="00EF5F48"/>
    <w:rsid w:val="00EF6054"/>
    <w:rsid w:val="00EF61A5"/>
    <w:rsid w:val="00EF6E99"/>
    <w:rsid w:val="00F00754"/>
    <w:rsid w:val="00F00D74"/>
    <w:rsid w:val="00F00DA1"/>
    <w:rsid w:val="00F0124F"/>
    <w:rsid w:val="00F01975"/>
    <w:rsid w:val="00F02E63"/>
    <w:rsid w:val="00F04DE8"/>
    <w:rsid w:val="00F068D8"/>
    <w:rsid w:val="00F06B82"/>
    <w:rsid w:val="00F072C9"/>
    <w:rsid w:val="00F10E8E"/>
    <w:rsid w:val="00F11853"/>
    <w:rsid w:val="00F13188"/>
    <w:rsid w:val="00F13423"/>
    <w:rsid w:val="00F137B2"/>
    <w:rsid w:val="00F137ED"/>
    <w:rsid w:val="00F152DC"/>
    <w:rsid w:val="00F16C33"/>
    <w:rsid w:val="00F20CB6"/>
    <w:rsid w:val="00F22AA2"/>
    <w:rsid w:val="00F235B4"/>
    <w:rsid w:val="00F25CAF"/>
    <w:rsid w:val="00F25D9C"/>
    <w:rsid w:val="00F260BE"/>
    <w:rsid w:val="00F26209"/>
    <w:rsid w:val="00F26245"/>
    <w:rsid w:val="00F2687D"/>
    <w:rsid w:val="00F27C3F"/>
    <w:rsid w:val="00F31497"/>
    <w:rsid w:val="00F323D8"/>
    <w:rsid w:val="00F32B00"/>
    <w:rsid w:val="00F34AC5"/>
    <w:rsid w:val="00F34DF6"/>
    <w:rsid w:val="00F35265"/>
    <w:rsid w:val="00F36AC5"/>
    <w:rsid w:val="00F40509"/>
    <w:rsid w:val="00F425AD"/>
    <w:rsid w:val="00F439F5"/>
    <w:rsid w:val="00F43E2B"/>
    <w:rsid w:val="00F44417"/>
    <w:rsid w:val="00F4532A"/>
    <w:rsid w:val="00F457D2"/>
    <w:rsid w:val="00F4775A"/>
    <w:rsid w:val="00F516CF"/>
    <w:rsid w:val="00F54326"/>
    <w:rsid w:val="00F55A51"/>
    <w:rsid w:val="00F56A8D"/>
    <w:rsid w:val="00F56F85"/>
    <w:rsid w:val="00F57E0A"/>
    <w:rsid w:val="00F602F0"/>
    <w:rsid w:val="00F63637"/>
    <w:rsid w:val="00F63A03"/>
    <w:rsid w:val="00F677DB"/>
    <w:rsid w:val="00F70C78"/>
    <w:rsid w:val="00F71C4B"/>
    <w:rsid w:val="00F72312"/>
    <w:rsid w:val="00F73A69"/>
    <w:rsid w:val="00F73C2A"/>
    <w:rsid w:val="00F75691"/>
    <w:rsid w:val="00F75A06"/>
    <w:rsid w:val="00F76751"/>
    <w:rsid w:val="00F77D14"/>
    <w:rsid w:val="00F80B05"/>
    <w:rsid w:val="00F80D5D"/>
    <w:rsid w:val="00F825BF"/>
    <w:rsid w:val="00F82A69"/>
    <w:rsid w:val="00F831CD"/>
    <w:rsid w:val="00F8394B"/>
    <w:rsid w:val="00F84301"/>
    <w:rsid w:val="00F86E66"/>
    <w:rsid w:val="00F87DBC"/>
    <w:rsid w:val="00F90714"/>
    <w:rsid w:val="00F93697"/>
    <w:rsid w:val="00F944D7"/>
    <w:rsid w:val="00F9537D"/>
    <w:rsid w:val="00F95704"/>
    <w:rsid w:val="00F959EE"/>
    <w:rsid w:val="00F96524"/>
    <w:rsid w:val="00F97F6A"/>
    <w:rsid w:val="00FA05D7"/>
    <w:rsid w:val="00FA0778"/>
    <w:rsid w:val="00FA1906"/>
    <w:rsid w:val="00FA1DAC"/>
    <w:rsid w:val="00FA2436"/>
    <w:rsid w:val="00FA2E1D"/>
    <w:rsid w:val="00FA3343"/>
    <w:rsid w:val="00FA5390"/>
    <w:rsid w:val="00FA60FD"/>
    <w:rsid w:val="00FA6213"/>
    <w:rsid w:val="00FA6E8C"/>
    <w:rsid w:val="00FA774D"/>
    <w:rsid w:val="00FB0069"/>
    <w:rsid w:val="00FB0537"/>
    <w:rsid w:val="00FB202B"/>
    <w:rsid w:val="00FB37D5"/>
    <w:rsid w:val="00FB6CC2"/>
    <w:rsid w:val="00FB77BE"/>
    <w:rsid w:val="00FC0D1E"/>
    <w:rsid w:val="00FC121E"/>
    <w:rsid w:val="00FC7B04"/>
    <w:rsid w:val="00FD0178"/>
    <w:rsid w:val="00FD0BD7"/>
    <w:rsid w:val="00FD1591"/>
    <w:rsid w:val="00FD193F"/>
    <w:rsid w:val="00FD458F"/>
    <w:rsid w:val="00FD4DA6"/>
    <w:rsid w:val="00FD584B"/>
    <w:rsid w:val="00FD5AEA"/>
    <w:rsid w:val="00FE0226"/>
    <w:rsid w:val="00FE3C3B"/>
    <w:rsid w:val="00FE4CFB"/>
    <w:rsid w:val="00FE6766"/>
    <w:rsid w:val="00FE7F85"/>
    <w:rsid w:val="00FF04B0"/>
    <w:rsid w:val="00FF0B9E"/>
    <w:rsid w:val="00FF1486"/>
    <w:rsid w:val="00FF1A7B"/>
    <w:rsid w:val="00FF32C2"/>
    <w:rsid w:val="00FF396A"/>
    <w:rsid w:val="00FF4FF8"/>
    <w:rsid w:val="00FF6427"/>
    <w:rsid w:val="0F0064F2"/>
    <w:rsid w:val="172807C7"/>
    <w:rsid w:val="48DA5F95"/>
    <w:rsid w:val="5D966798"/>
    <w:rsid w:val="608DA6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78B2E6AD"/>
  <w15:chartTrackingRefBased/>
  <w15:docId w15:val="{953E69F3-E711-4D3F-BF4F-F41889B5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AB4"/>
    <w:pPr>
      <w:spacing w:before="120"/>
      <w:jc w:val="both"/>
    </w:pPr>
    <w:rPr>
      <w:rFonts w:ascii="Arial" w:eastAsia="Times New Roman" w:hAnsi="Arial"/>
      <w:sz w:val="22"/>
      <w:lang w:val="es-ES_tradnl"/>
    </w:rPr>
  </w:style>
  <w:style w:type="paragraph" w:styleId="Ttulo1">
    <w:name w:val="heading 1"/>
    <w:basedOn w:val="Normal"/>
    <w:next w:val="ndice1"/>
    <w:qFormat/>
    <w:rsid w:val="002F71E4"/>
    <w:pPr>
      <w:keepNext/>
      <w:numPr>
        <w:numId w:val="1"/>
      </w:numPr>
      <w:pBdr>
        <w:bottom w:val="single" w:sz="4" w:space="1" w:color="auto"/>
      </w:pBdr>
      <w:spacing w:before="480"/>
      <w:outlineLvl w:val="0"/>
    </w:pPr>
    <w:rPr>
      <w:rFonts w:cs="Arial"/>
      <w:b/>
      <w:bCs/>
      <w:kern w:val="32"/>
      <w:sz w:val="26"/>
      <w:szCs w:val="32"/>
    </w:rPr>
  </w:style>
  <w:style w:type="paragraph" w:styleId="Ttulo2">
    <w:name w:val="heading 2"/>
    <w:basedOn w:val="Normal"/>
    <w:next w:val="ndice2"/>
    <w:qFormat/>
    <w:rsid w:val="0067633B"/>
    <w:pPr>
      <w:keepNext/>
      <w:numPr>
        <w:ilvl w:val="1"/>
        <w:numId w:val="1"/>
      </w:numPr>
      <w:tabs>
        <w:tab w:val="left" w:pos="578"/>
      </w:tabs>
      <w:spacing w:before="360"/>
      <w:outlineLvl w:val="1"/>
    </w:pPr>
    <w:rPr>
      <w:rFonts w:cs="Arial"/>
      <w:b/>
      <w:bCs/>
      <w:iCs/>
      <w:szCs w:val="28"/>
      <w:u w:val="single"/>
      <w:lang w:eastAsia="es-ES_tradnl"/>
    </w:rPr>
  </w:style>
  <w:style w:type="paragraph" w:styleId="Ttulo3">
    <w:name w:val="heading 3"/>
    <w:basedOn w:val="Normal"/>
    <w:next w:val="ndice3"/>
    <w:qFormat/>
    <w:rsid w:val="00850DFF"/>
    <w:pPr>
      <w:keepNext/>
      <w:numPr>
        <w:ilvl w:val="2"/>
        <w:numId w:val="1"/>
      </w:numPr>
      <w:spacing w:before="240"/>
      <w:outlineLvl w:val="2"/>
    </w:pPr>
    <w:rPr>
      <w:b/>
    </w:rPr>
  </w:style>
  <w:style w:type="paragraph" w:styleId="Ttulo4">
    <w:name w:val="heading 4"/>
    <w:basedOn w:val="Normal"/>
    <w:next w:val="ndice4"/>
    <w:qFormat/>
    <w:rsid w:val="007D6F62"/>
    <w:pPr>
      <w:keepNext/>
      <w:numPr>
        <w:ilvl w:val="3"/>
        <w:numId w:val="1"/>
      </w:numPr>
      <w:spacing w:before="240" w:after="60"/>
      <w:outlineLvl w:val="3"/>
    </w:pPr>
    <w:rPr>
      <w:bCs/>
      <w:szCs w:val="28"/>
      <w:u w:val="single"/>
    </w:rPr>
  </w:style>
  <w:style w:type="paragraph" w:styleId="Ttulo5">
    <w:name w:val="heading 5"/>
    <w:basedOn w:val="Normal"/>
    <w:next w:val="Normal"/>
    <w:qFormat/>
    <w:rsid w:val="00E20CE3"/>
    <w:pPr>
      <w:numPr>
        <w:ilvl w:val="4"/>
        <w:numId w:val="1"/>
      </w:numPr>
      <w:spacing w:before="240" w:after="60"/>
      <w:outlineLvl w:val="4"/>
    </w:pPr>
    <w:rPr>
      <w:b/>
      <w:bCs/>
      <w:i/>
      <w:iCs/>
      <w:sz w:val="26"/>
      <w:szCs w:val="26"/>
    </w:rPr>
  </w:style>
  <w:style w:type="paragraph" w:styleId="Ttulo6">
    <w:name w:val="heading 6"/>
    <w:basedOn w:val="Normal"/>
    <w:next w:val="Normal"/>
    <w:qFormat/>
    <w:rsid w:val="00E20CE3"/>
    <w:pPr>
      <w:numPr>
        <w:ilvl w:val="5"/>
        <w:numId w:val="1"/>
      </w:numPr>
      <w:spacing w:before="240" w:after="60"/>
      <w:outlineLvl w:val="5"/>
    </w:pPr>
    <w:rPr>
      <w:rFonts w:ascii="Times New Roman" w:hAnsi="Times New Roman"/>
      <w:b/>
      <w:bCs/>
      <w:szCs w:val="22"/>
    </w:rPr>
  </w:style>
  <w:style w:type="paragraph" w:styleId="Ttulo7">
    <w:name w:val="heading 7"/>
    <w:basedOn w:val="Normal"/>
    <w:next w:val="Normal"/>
    <w:qFormat/>
    <w:rsid w:val="00E20CE3"/>
    <w:pPr>
      <w:numPr>
        <w:ilvl w:val="6"/>
        <w:numId w:val="1"/>
      </w:numPr>
      <w:spacing w:before="240" w:after="60"/>
      <w:outlineLvl w:val="6"/>
    </w:pPr>
    <w:rPr>
      <w:szCs w:val="24"/>
      <w:lang w:val="es-ES" w:eastAsia="es-ES_tradnl"/>
    </w:rPr>
  </w:style>
  <w:style w:type="paragraph" w:styleId="Ttulo8">
    <w:name w:val="heading 8"/>
    <w:basedOn w:val="Normal"/>
    <w:next w:val="Normal"/>
    <w:qFormat/>
    <w:rsid w:val="00E20CE3"/>
    <w:pPr>
      <w:numPr>
        <w:ilvl w:val="7"/>
        <w:numId w:val="1"/>
      </w:numPr>
      <w:spacing w:before="240" w:after="60"/>
      <w:outlineLvl w:val="7"/>
    </w:pPr>
    <w:rPr>
      <w:rFonts w:ascii="Times New Roman" w:hAnsi="Times New Roman"/>
      <w:i/>
      <w:iCs/>
      <w:sz w:val="24"/>
      <w:szCs w:val="24"/>
    </w:rPr>
  </w:style>
  <w:style w:type="paragraph" w:styleId="Ttulo9">
    <w:name w:val="heading 9"/>
    <w:basedOn w:val="Normal"/>
    <w:next w:val="Normal"/>
    <w:qFormat/>
    <w:rsid w:val="00E20CE3"/>
    <w:pPr>
      <w:numPr>
        <w:ilvl w:val="8"/>
        <w:numId w:val="1"/>
      </w:numPr>
      <w:spacing w:before="240" w:after="60"/>
      <w:outlineLvl w:val="8"/>
    </w:pPr>
    <w:rPr>
      <w:rFonts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aliases w:val="pie de página"/>
    <w:basedOn w:val="Normal"/>
    <w:rsid w:val="00BA70D5"/>
    <w:pPr>
      <w:tabs>
        <w:tab w:val="center" w:pos="4252"/>
        <w:tab w:val="right" w:pos="8504"/>
      </w:tabs>
      <w:spacing w:before="0"/>
    </w:pPr>
  </w:style>
  <w:style w:type="paragraph" w:styleId="Sangradetextonormal">
    <w:name w:val="Body Text Indent"/>
    <w:basedOn w:val="Normal"/>
    <w:pPr>
      <w:ind w:left="-567"/>
    </w:pPr>
  </w:style>
  <w:style w:type="paragraph" w:styleId="Textoindependiente3">
    <w:name w:val="Body Text 3"/>
    <w:basedOn w:val="Normal"/>
    <w:rsid w:val="002725B1"/>
    <w:pPr>
      <w:spacing w:before="0" w:after="120"/>
      <w:jc w:val="left"/>
    </w:pPr>
    <w:rPr>
      <w:rFonts w:ascii="Times New Roman" w:hAnsi="Times New Roman"/>
      <w:sz w:val="16"/>
      <w:szCs w:val="16"/>
    </w:rPr>
  </w:style>
  <w:style w:type="character" w:styleId="Refdenotaalpie">
    <w:name w:val="footnote reference"/>
    <w:semiHidden/>
    <w:rsid w:val="002725B1"/>
    <w:rPr>
      <w:vertAlign w:val="superscript"/>
    </w:rPr>
  </w:style>
  <w:style w:type="paragraph" w:styleId="Textonotapie">
    <w:name w:val="footnote text"/>
    <w:basedOn w:val="Normal"/>
    <w:semiHidden/>
    <w:rsid w:val="002725B1"/>
    <w:pPr>
      <w:spacing w:before="0" w:after="120"/>
      <w:ind w:firstLine="567"/>
    </w:pPr>
    <w:rPr>
      <w:rFonts w:ascii="Times New Roman" w:hAnsi="Times New Roman"/>
      <w:sz w:val="20"/>
      <w:lang w:val="es-ES"/>
    </w:rPr>
  </w:style>
  <w:style w:type="character" w:styleId="Nmerodepgina">
    <w:name w:val="page number"/>
    <w:basedOn w:val="Fuentedeprrafopredeter"/>
    <w:rsid w:val="006E08E6"/>
  </w:style>
  <w:style w:type="paragraph" w:styleId="Textoindependiente">
    <w:name w:val="Body Text"/>
    <w:basedOn w:val="Normal"/>
    <w:rsid w:val="00C564CA"/>
    <w:pPr>
      <w:pBdr>
        <w:bottom w:val="single" w:sz="4" w:space="1" w:color="auto"/>
      </w:pBdr>
      <w:spacing w:after="120"/>
      <w:jc w:val="center"/>
    </w:pPr>
    <w:rPr>
      <w:b/>
      <w:sz w:val="26"/>
    </w:rPr>
  </w:style>
  <w:style w:type="paragraph" w:styleId="Textoindependiente2">
    <w:name w:val="Body Text 2"/>
    <w:basedOn w:val="Normal"/>
    <w:rsid w:val="0082564C"/>
    <w:pPr>
      <w:spacing w:after="120" w:line="480" w:lineRule="auto"/>
    </w:pPr>
  </w:style>
  <w:style w:type="character" w:styleId="Hipervnculo">
    <w:name w:val="Hyperlink"/>
    <w:uiPriority w:val="99"/>
    <w:rsid w:val="00916B9D"/>
    <w:rPr>
      <w:color w:val="0000FF"/>
      <w:u w:val="single"/>
    </w:rPr>
  </w:style>
  <w:style w:type="paragraph" w:styleId="Sangra2detindependiente">
    <w:name w:val="Body Text Indent 2"/>
    <w:basedOn w:val="Normal"/>
    <w:rsid w:val="00F35265"/>
    <w:pPr>
      <w:spacing w:after="120" w:line="480" w:lineRule="auto"/>
      <w:ind w:left="283"/>
    </w:pPr>
  </w:style>
  <w:style w:type="paragraph" w:styleId="Encabezadodenota">
    <w:name w:val="Note Heading"/>
    <w:basedOn w:val="Normal"/>
    <w:next w:val="Normal"/>
    <w:rsid w:val="00041A35"/>
  </w:style>
  <w:style w:type="paragraph" w:customStyle="1" w:styleId="CarCarCar1CarCarCarCar">
    <w:name w:val="Car Car Car1 Car Car Car Car"/>
    <w:basedOn w:val="Normal"/>
    <w:rsid w:val="00A979B3"/>
    <w:pPr>
      <w:spacing w:after="160" w:line="240" w:lineRule="exact"/>
    </w:pPr>
    <w:rPr>
      <w:rFonts w:ascii="Tahoma" w:hAnsi="Tahoma"/>
      <w:sz w:val="18"/>
      <w:szCs w:val="6"/>
      <w:lang w:val="en-US" w:eastAsia="en-US"/>
    </w:rPr>
  </w:style>
  <w:style w:type="paragraph" w:styleId="Textosinformato">
    <w:name w:val="Plain Text"/>
    <w:basedOn w:val="Normal"/>
    <w:rsid w:val="00A979B3"/>
    <w:rPr>
      <w:rFonts w:ascii="Courier New" w:hAnsi="Courier New" w:cs="Courier New"/>
      <w:sz w:val="20"/>
      <w:lang w:val="es-ES"/>
    </w:rPr>
  </w:style>
  <w:style w:type="paragraph" w:styleId="TDC1">
    <w:name w:val="toc 1"/>
    <w:basedOn w:val="Normal"/>
    <w:next w:val="Normal"/>
    <w:autoRedefine/>
    <w:uiPriority w:val="39"/>
    <w:rsid w:val="00C3536F"/>
    <w:pPr>
      <w:tabs>
        <w:tab w:val="left" w:pos="440"/>
        <w:tab w:val="right" w:leader="dot" w:pos="9457"/>
      </w:tabs>
      <w:spacing w:before="240"/>
    </w:pPr>
    <w:rPr>
      <w:b/>
      <w:noProof/>
    </w:rPr>
  </w:style>
  <w:style w:type="paragraph" w:styleId="ndice1">
    <w:name w:val="index 1"/>
    <w:basedOn w:val="Normal"/>
    <w:next w:val="Normal"/>
    <w:autoRedefine/>
    <w:semiHidden/>
    <w:rsid w:val="00041A35"/>
    <w:pPr>
      <w:ind w:left="220" w:hanging="220"/>
    </w:pPr>
  </w:style>
  <w:style w:type="paragraph" w:styleId="ndice2">
    <w:name w:val="index 2"/>
    <w:basedOn w:val="Normal"/>
    <w:next w:val="Normal"/>
    <w:autoRedefine/>
    <w:semiHidden/>
    <w:rsid w:val="00041A35"/>
    <w:pPr>
      <w:ind w:left="440" w:hanging="220"/>
    </w:pPr>
  </w:style>
  <w:style w:type="paragraph" w:styleId="TDC2">
    <w:name w:val="toc 2"/>
    <w:basedOn w:val="Normal"/>
    <w:next w:val="Normal"/>
    <w:autoRedefine/>
    <w:uiPriority w:val="39"/>
    <w:rsid w:val="00850DFF"/>
    <w:pPr>
      <w:tabs>
        <w:tab w:val="left" w:pos="1134"/>
        <w:tab w:val="left" w:pos="1985"/>
        <w:tab w:val="right" w:leader="dot" w:pos="9457"/>
      </w:tabs>
      <w:spacing w:before="60"/>
      <w:ind w:left="992" w:right="340" w:hanging="425"/>
    </w:pPr>
  </w:style>
  <w:style w:type="paragraph" w:styleId="TDC3">
    <w:name w:val="toc 3"/>
    <w:basedOn w:val="Normal"/>
    <w:next w:val="Normal"/>
    <w:autoRedefine/>
    <w:uiPriority w:val="39"/>
    <w:rsid w:val="00850DFF"/>
    <w:pPr>
      <w:tabs>
        <w:tab w:val="left" w:pos="1985"/>
        <w:tab w:val="right" w:leader="dot" w:pos="9457"/>
      </w:tabs>
      <w:spacing w:before="0"/>
      <w:ind w:left="1985" w:right="284" w:hanging="709"/>
    </w:pPr>
  </w:style>
  <w:style w:type="paragraph" w:styleId="ndice3">
    <w:name w:val="index 3"/>
    <w:basedOn w:val="Normal"/>
    <w:next w:val="Normal"/>
    <w:autoRedefine/>
    <w:semiHidden/>
    <w:rsid w:val="00E20CE3"/>
    <w:pPr>
      <w:ind w:left="660" w:hanging="220"/>
    </w:pPr>
  </w:style>
  <w:style w:type="paragraph" w:styleId="Ttulo">
    <w:name w:val="Title"/>
    <w:basedOn w:val="Normal"/>
    <w:qFormat/>
    <w:rsid w:val="000F523F"/>
    <w:pPr>
      <w:pBdr>
        <w:bottom w:val="single" w:sz="4" w:space="1" w:color="auto"/>
      </w:pBdr>
      <w:spacing w:before="240" w:after="60"/>
      <w:jc w:val="center"/>
    </w:pPr>
    <w:rPr>
      <w:rFonts w:cs="Arial"/>
      <w:b/>
      <w:bCs/>
      <w:kern w:val="28"/>
      <w:sz w:val="26"/>
      <w:szCs w:val="32"/>
    </w:rPr>
  </w:style>
  <w:style w:type="paragraph" w:styleId="ndice4">
    <w:name w:val="index 4"/>
    <w:basedOn w:val="Normal"/>
    <w:next w:val="Normal"/>
    <w:autoRedefine/>
    <w:semiHidden/>
    <w:rsid w:val="007D6F62"/>
    <w:pPr>
      <w:ind w:left="880" w:hanging="220"/>
    </w:pPr>
  </w:style>
  <w:style w:type="paragraph" w:styleId="Mapadeldocumento">
    <w:name w:val="Document Map"/>
    <w:basedOn w:val="Normal"/>
    <w:semiHidden/>
    <w:rsid w:val="000F523F"/>
    <w:pPr>
      <w:shd w:val="clear" w:color="auto" w:fill="000080"/>
    </w:pPr>
    <w:rPr>
      <w:rFonts w:ascii="Tahoma" w:hAnsi="Tahoma" w:cs="Tahoma"/>
      <w:sz w:val="20"/>
    </w:rPr>
  </w:style>
  <w:style w:type="paragraph" w:customStyle="1" w:styleId="EstiloTtulo2Azul">
    <w:name w:val="Estilo Título 2 + Azul"/>
    <w:basedOn w:val="Ttulo2"/>
    <w:rsid w:val="00850DFF"/>
    <w:rPr>
      <w:iCs w:val="0"/>
      <w:color w:val="0000FF"/>
    </w:rPr>
  </w:style>
  <w:style w:type="numbering" w:customStyle="1" w:styleId="EstiloConvietas">
    <w:name w:val="Estilo Con viñetas"/>
    <w:basedOn w:val="Sinlista"/>
    <w:rsid w:val="00176506"/>
    <w:pPr>
      <w:numPr>
        <w:numId w:val="3"/>
      </w:numPr>
    </w:pPr>
  </w:style>
  <w:style w:type="numbering" w:customStyle="1" w:styleId="EstiloConvietas1">
    <w:name w:val="Estilo Con viñetas1"/>
    <w:basedOn w:val="Sinlista"/>
    <w:rsid w:val="00176506"/>
    <w:pPr>
      <w:numPr>
        <w:numId w:val="4"/>
      </w:numPr>
    </w:pPr>
  </w:style>
  <w:style w:type="table" w:styleId="Tablaconcuadrcula">
    <w:name w:val="Table Grid"/>
    <w:basedOn w:val="Tablanormal"/>
    <w:rsid w:val="002E0A64"/>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436D68"/>
    <w:pPr>
      <w:spacing w:before="0"/>
    </w:pPr>
    <w:rPr>
      <w:rFonts w:ascii="Tahoma" w:hAnsi="Tahoma" w:cs="Tahoma"/>
      <w:sz w:val="16"/>
      <w:szCs w:val="16"/>
    </w:rPr>
  </w:style>
  <w:style w:type="character" w:customStyle="1" w:styleId="TextodegloboCar">
    <w:name w:val="Texto de globo Car"/>
    <w:link w:val="Textodeglobo"/>
    <w:rsid w:val="00436D68"/>
    <w:rPr>
      <w:rFonts w:ascii="Tahoma" w:eastAsia="Times New Roman" w:hAnsi="Tahoma" w:cs="Tahoma"/>
      <w:sz w:val="16"/>
      <w:szCs w:val="16"/>
      <w:lang w:val="es-ES_tradnl"/>
    </w:rPr>
  </w:style>
  <w:style w:type="paragraph" w:customStyle="1" w:styleId="Default">
    <w:name w:val="Default"/>
    <w:rsid w:val="001C50A6"/>
    <w:pPr>
      <w:autoSpaceDE w:val="0"/>
      <w:autoSpaceDN w:val="0"/>
      <w:adjustRightInd w:val="0"/>
    </w:pPr>
    <w:rPr>
      <w:rFonts w:ascii="Arial" w:hAnsi="Arial" w:cs="Arial"/>
      <w:color w:val="000000"/>
      <w:sz w:val="24"/>
      <w:szCs w:val="24"/>
    </w:rPr>
  </w:style>
  <w:style w:type="paragraph" w:customStyle="1" w:styleId="TEXTO">
    <w:name w:val="TEXTO"/>
    <w:basedOn w:val="Normal"/>
    <w:rsid w:val="000D72A0"/>
    <w:pPr>
      <w:tabs>
        <w:tab w:val="left" w:pos="567"/>
        <w:tab w:val="left" w:pos="851"/>
        <w:tab w:val="left" w:pos="1134"/>
        <w:tab w:val="left" w:pos="1418"/>
        <w:tab w:val="left" w:pos="1701"/>
        <w:tab w:val="left" w:pos="1985"/>
      </w:tabs>
      <w:spacing w:before="0" w:line="360" w:lineRule="auto"/>
    </w:pPr>
    <w:rPr>
      <w:rFonts w:ascii="Times New Roman" w:hAnsi="Times New Roman"/>
      <w:sz w:val="24"/>
    </w:rPr>
  </w:style>
  <w:style w:type="character" w:styleId="Refdecomentario">
    <w:name w:val="annotation reference"/>
    <w:rsid w:val="00D600AE"/>
    <w:rPr>
      <w:sz w:val="16"/>
      <w:szCs w:val="16"/>
    </w:rPr>
  </w:style>
  <w:style w:type="paragraph" w:styleId="Textocomentario">
    <w:name w:val="annotation text"/>
    <w:basedOn w:val="Normal"/>
    <w:link w:val="TextocomentarioCar"/>
    <w:rsid w:val="00D600AE"/>
    <w:rPr>
      <w:sz w:val="20"/>
    </w:rPr>
  </w:style>
  <w:style w:type="character" w:customStyle="1" w:styleId="TextocomentarioCar">
    <w:name w:val="Texto comentario Car"/>
    <w:link w:val="Textocomentario"/>
    <w:rsid w:val="00D600AE"/>
    <w:rPr>
      <w:rFonts w:ascii="Arial" w:eastAsia="Times New Roman" w:hAnsi="Arial"/>
      <w:lang w:val="es-ES_tradnl" w:eastAsia="es-ES"/>
    </w:rPr>
  </w:style>
  <w:style w:type="paragraph" w:styleId="Asuntodelcomentario">
    <w:name w:val="annotation subject"/>
    <w:basedOn w:val="Textocomentario"/>
    <w:next w:val="Textocomentario"/>
    <w:link w:val="AsuntodelcomentarioCar"/>
    <w:rsid w:val="00D600AE"/>
    <w:rPr>
      <w:b/>
      <w:bCs/>
    </w:rPr>
  </w:style>
  <w:style w:type="character" w:customStyle="1" w:styleId="AsuntodelcomentarioCar">
    <w:name w:val="Asunto del comentario Car"/>
    <w:link w:val="Asuntodelcomentario"/>
    <w:rsid w:val="00D600AE"/>
    <w:rPr>
      <w:rFonts w:ascii="Arial" w:eastAsia="Times New Roman" w:hAnsi="Arial"/>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217930">
      <w:bodyDiv w:val="1"/>
      <w:marLeft w:val="0"/>
      <w:marRight w:val="0"/>
      <w:marTop w:val="0"/>
      <w:marBottom w:val="0"/>
      <w:divBdr>
        <w:top w:val="none" w:sz="0" w:space="0" w:color="auto"/>
        <w:left w:val="none" w:sz="0" w:space="0" w:color="auto"/>
        <w:bottom w:val="none" w:sz="0" w:space="0" w:color="auto"/>
        <w:right w:val="none" w:sz="0" w:space="0" w:color="auto"/>
      </w:divBdr>
    </w:div>
    <w:div w:id="1194151101">
      <w:bodyDiv w:val="1"/>
      <w:marLeft w:val="0"/>
      <w:marRight w:val="0"/>
      <w:marTop w:val="0"/>
      <w:marBottom w:val="0"/>
      <w:divBdr>
        <w:top w:val="none" w:sz="0" w:space="0" w:color="auto"/>
        <w:left w:val="none" w:sz="0" w:space="0" w:color="auto"/>
        <w:bottom w:val="none" w:sz="0" w:space="0" w:color="auto"/>
        <w:right w:val="none" w:sz="0" w:space="0" w:color="auto"/>
      </w:divBdr>
    </w:div>
    <w:div w:id="1431051480">
      <w:bodyDiv w:val="1"/>
      <w:marLeft w:val="0"/>
      <w:marRight w:val="0"/>
      <w:marTop w:val="0"/>
      <w:marBottom w:val="0"/>
      <w:divBdr>
        <w:top w:val="none" w:sz="0" w:space="0" w:color="auto"/>
        <w:left w:val="none" w:sz="0" w:space="0" w:color="auto"/>
        <w:bottom w:val="none" w:sz="0" w:space="0" w:color="auto"/>
        <w:right w:val="none" w:sz="0" w:space="0" w:color="auto"/>
      </w:divBdr>
    </w:div>
    <w:div w:id="1682779727">
      <w:bodyDiv w:val="1"/>
      <w:marLeft w:val="0"/>
      <w:marRight w:val="0"/>
      <w:marTop w:val="0"/>
      <w:marBottom w:val="0"/>
      <w:divBdr>
        <w:top w:val="none" w:sz="0" w:space="0" w:color="auto"/>
        <w:left w:val="none" w:sz="0" w:space="0" w:color="auto"/>
        <w:bottom w:val="none" w:sz="0" w:space="0" w:color="auto"/>
        <w:right w:val="none" w:sz="0" w:space="0" w:color="auto"/>
      </w:divBdr>
    </w:div>
    <w:div w:id="188790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5946B05989A274BBBE9BD9C4F1D51F6" ma:contentTypeVersion="12" ma:contentTypeDescription="Crear nuevo documento." ma:contentTypeScope="" ma:versionID="6ebbde39c7e94ef588adf0e3ca97a500">
  <xsd:schema xmlns:xsd="http://www.w3.org/2001/XMLSchema" xmlns:xs="http://www.w3.org/2001/XMLSchema" xmlns:p="http://schemas.microsoft.com/office/2006/metadata/properties" xmlns:ns2="ed604f76-c1a8-4158-8dd7-301ffbc79623" xmlns:ns3="61157a45-557c-4d68-937d-8c8782f2bc58" targetNamespace="http://schemas.microsoft.com/office/2006/metadata/properties" ma:root="true" ma:fieldsID="9a9ee89a6a71e4f75410b5f7e0891140" ns2:_="" ns3:_="">
    <xsd:import namespace="ed604f76-c1a8-4158-8dd7-301ffbc79623"/>
    <xsd:import namespace="61157a45-557c-4d68-937d-8c8782f2bc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04f76-c1a8-4158-8dd7-301ffbc79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157a45-557c-4d68-937d-8c8782f2bc5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91782-5B14-4705-B337-267C47EB59D2}">
  <ds:schemaRefs>
    <ds:schemaRef ds:uri="http://schemas.microsoft.com/sharepoint/v3/contenttype/forms"/>
  </ds:schemaRefs>
</ds:datastoreItem>
</file>

<file path=customXml/itemProps2.xml><?xml version="1.0" encoding="utf-8"?>
<ds:datastoreItem xmlns:ds="http://schemas.openxmlformats.org/officeDocument/2006/customXml" ds:itemID="{BDD06984-CF66-4CEB-A4FD-C56B7B4EC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04f76-c1a8-4158-8dd7-301ffbc79623"/>
    <ds:schemaRef ds:uri="61157a45-557c-4d68-937d-8c8782f2b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845874-6B75-4656-8EDE-77BD4046AB2A}">
  <ds:schemaRefs>
    <ds:schemaRef ds:uri="http://schemas.microsoft.com/office/2006/metadata/properties"/>
    <ds:schemaRef ds:uri="http://schemas.openxmlformats.org/package/2006/metadata/core-properties"/>
    <ds:schemaRef ds:uri="ed604f76-c1a8-4158-8dd7-301ffbc79623"/>
    <ds:schemaRef ds:uri="http://schemas.microsoft.com/office/infopath/2007/PartnerControls"/>
    <ds:schemaRef ds:uri="http://purl.org/dc/terms/"/>
    <ds:schemaRef ds:uri="http://schemas.microsoft.com/office/2006/documentManagement/types"/>
    <ds:schemaRef ds:uri="61157a45-557c-4d68-937d-8c8782f2bc58"/>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ED6E67FF-37A0-4BF4-AEB8-DA456493F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6368</Words>
  <Characters>35024</Characters>
  <Application>Microsoft Office Word</Application>
  <DocSecurity>0</DocSecurity>
  <Lines>291</Lines>
  <Paragraphs>82</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Hoy en día un documento para que sea considerado como un buen documento debe incluir, siempre que sea necesario, gráficos o imá</vt:lpstr>
      <vt:lpstr>Hoy en día un documento para que sea considerado como un buen documento debe incluir, siempre que sea necesario, gráficos o imá</vt:lpstr>
    </vt:vector>
  </TitlesOfParts>
  <Company>Doble Sentido</Company>
  <LinksUpToDate>false</LinksUpToDate>
  <CharactersWithSpaces>41310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Hoy en día un documento para que sea considerado como un buen documento debe incluir, siempre que sea necesario, gráficos o imá</dc:title>
  <dc:subject/>
  <dc:creator>IBC</dc:creator>
  <cp:keywords/>
  <cp:lastModifiedBy>Labella Cámara, Amaia</cp:lastModifiedBy>
  <cp:revision>3</cp:revision>
  <cp:lastPrinted>2018-02-02T02:48:00Z</cp:lastPrinted>
  <dcterms:created xsi:type="dcterms:W3CDTF">2021-02-15T14:45:00Z</dcterms:created>
  <dcterms:modified xsi:type="dcterms:W3CDTF">2021-02-15T15:17:00Z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0x010100C5946B05989A274BBBE9BD9C4F1D51F6</vt:lpwstr>
  </property>
</Properties>
</file>