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79" w:rsidRDefault="000E0579" w:rsidP="000E0579">
      <w:pPr>
        <w:tabs>
          <w:tab w:val="left" w:pos="9436"/>
        </w:tabs>
        <w:spacing w:after="0" w:line="240" w:lineRule="auto"/>
        <w:ind w:right="-63"/>
        <w:rPr>
          <w:rFonts w:ascii="Verdana" w:eastAsia="Times New Roman" w:hAnsi="Verdana" w:cs="Tahoma"/>
          <w:b/>
          <w:lang w:val="es-ES_tradnl" w:eastAsia="es-ES"/>
        </w:rPr>
      </w:pPr>
      <w:bookmarkStart w:id="0" w:name="AnexoIII1"/>
    </w:p>
    <w:p w:rsidR="000E0579" w:rsidRPr="00660D50" w:rsidRDefault="000E0579" w:rsidP="000E0579">
      <w:pPr>
        <w:tabs>
          <w:tab w:val="left" w:pos="9436"/>
        </w:tabs>
        <w:spacing w:after="0" w:line="240" w:lineRule="auto"/>
        <w:ind w:left="600" w:right="-63"/>
        <w:jc w:val="center"/>
        <w:rPr>
          <w:rFonts w:ascii="Verdana" w:eastAsia="Arial Unicode MS" w:hAnsi="Verdana" w:cs="Times New Roman"/>
          <w:sz w:val="18"/>
          <w:szCs w:val="18"/>
          <w:lang w:eastAsia="es-ES"/>
        </w:rPr>
      </w:pPr>
      <w:r w:rsidRPr="00660D50">
        <w:rPr>
          <w:rFonts w:ascii="Verdana" w:eastAsia="Times New Roman" w:hAnsi="Verdana" w:cs="Tahoma"/>
          <w:b/>
          <w:sz w:val="18"/>
          <w:szCs w:val="18"/>
          <w:lang w:val="es-ES_tradnl" w:eastAsia="es-ES"/>
        </w:rPr>
        <w:t>ANEXO III.1.</w:t>
      </w:r>
      <w:r w:rsidRPr="00660D50">
        <w:rPr>
          <w:rFonts w:ascii="Verdana" w:eastAsia="Arial Unicode MS" w:hAnsi="Verdana" w:cs="Times New Roman"/>
          <w:sz w:val="18"/>
          <w:szCs w:val="18"/>
          <w:lang w:eastAsia="es-ES"/>
        </w:rPr>
        <w:t xml:space="preserve"> </w:t>
      </w:r>
    </w:p>
    <w:bookmarkEnd w:id="0"/>
    <w:p w:rsidR="000E0579" w:rsidRPr="00660D50" w:rsidRDefault="000E0579" w:rsidP="000E0579">
      <w:pPr>
        <w:tabs>
          <w:tab w:val="left" w:pos="9436"/>
        </w:tabs>
        <w:spacing w:after="0" w:line="240" w:lineRule="auto"/>
        <w:ind w:left="600" w:right="-63"/>
        <w:jc w:val="center"/>
        <w:rPr>
          <w:rFonts w:ascii="Verdana" w:eastAsia="Arial Unicode MS" w:hAnsi="Verdana" w:cs="Tahoma"/>
          <w:b/>
          <w:sz w:val="18"/>
          <w:szCs w:val="18"/>
          <w:lang w:eastAsia="es-ES"/>
        </w:rPr>
      </w:pPr>
      <w:r w:rsidRPr="00660D50">
        <w:rPr>
          <w:rFonts w:ascii="Verdana" w:eastAsia="Arial Unicode MS" w:hAnsi="Verdana" w:cs="Tahoma"/>
          <w:b/>
          <w:sz w:val="18"/>
          <w:szCs w:val="18"/>
          <w:lang w:eastAsia="es-ES"/>
        </w:rPr>
        <w:t>OFERTA ECONÓMICA</w:t>
      </w:r>
      <w:r w:rsidR="00877B03" w:rsidRPr="00660D50">
        <w:rPr>
          <w:rFonts w:ascii="Verdana" w:eastAsia="Arial Unicode MS" w:hAnsi="Verdana" w:cs="Tahoma"/>
          <w:b/>
          <w:sz w:val="18"/>
          <w:szCs w:val="18"/>
          <w:lang w:eastAsia="es-ES"/>
        </w:rPr>
        <w:t xml:space="preserve"> Y OFERTA DE PORCENTAJE DE CUESTIONARIOS</w:t>
      </w:r>
    </w:p>
    <w:p w:rsidR="000E0579" w:rsidRPr="00660D50" w:rsidRDefault="000E0579" w:rsidP="000E0579">
      <w:pPr>
        <w:tabs>
          <w:tab w:val="left" w:pos="9436"/>
        </w:tabs>
        <w:spacing w:after="0" w:line="240" w:lineRule="auto"/>
        <w:ind w:left="600" w:right="-63"/>
        <w:jc w:val="center"/>
        <w:rPr>
          <w:rFonts w:ascii="Verdana" w:eastAsia="Arial Unicode MS" w:hAnsi="Verdana" w:cs="Tahoma"/>
          <w:b/>
          <w:sz w:val="18"/>
          <w:szCs w:val="18"/>
          <w:lang w:eastAsia="es-ES"/>
        </w:rPr>
      </w:pPr>
    </w:p>
    <w:p w:rsidR="000E0579" w:rsidRPr="00660D50" w:rsidRDefault="000E0579" w:rsidP="000E0579">
      <w:pPr>
        <w:tabs>
          <w:tab w:val="left" w:pos="9436"/>
        </w:tabs>
        <w:spacing w:after="0" w:line="240" w:lineRule="auto"/>
        <w:ind w:left="600" w:right="-63"/>
        <w:jc w:val="center"/>
        <w:rPr>
          <w:rFonts w:ascii="Verdana" w:eastAsia="Arial Unicode MS" w:hAnsi="Verdana" w:cs="Tahoma"/>
          <w:b/>
          <w:sz w:val="18"/>
          <w:szCs w:val="18"/>
          <w:lang w:eastAsia="es-ES"/>
        </w:rPr>
      </w:pPr>
    </w:p>
    <w:p w:rsidR="000E0579" w:rsidRPr="00660D50" w:rsidRDefault="000E0579" w:rsidP="000E0579">
      <w:pPr>
        <w:widowControl w:val="0"/>
        <w:tabs>
          <w:tab w:val="center" w:pos="4252"/>
          <w:tab w:val="right" w:pos="8504"/>
        </w:tabs>
        <w:spacing w:after="0" w:line="240" w:lineRule="auto"/>
        <w:ind w:left="600" w:right="-63"/>
        <w:jc w:val="both"/>
        <w:rPr>
          <w:rFonts w:ascii="Verdana" w:eastAsia="Times New Roman" w:hAnsi="Verdana" w:cs="Tahoma"/>
          <w:sz w:val="18"/>
          <w:szCs w:val="18"/>
          <w:lang w:eastAsia="es-ES"/>
        </w:rPr>
      </w:pPr>
      <w:r w:rsidRPr="00660D50">
        <w:rPr>
          <w:rFonts w:ascii="Verdana" w:eastAsia="Times New Roman" w:hAnsi="Verdana" w:cs="Tahoma"/>
          <w:sz w:val="18"/>
          <w:szCs w:val="18"/>
          <w:lang w:eastAsia="es-ES"/>
        </w:rPr>
        <w:t>D./Dña.…………………………………………………, con DNI………………en nombre propio o en representación de (</w:t>
      </w:r>
      <w:r w:rsidRPr="00660D50">
        <w:rPr>
          <w:rFonts w:ascii="Verdana" w:eastAsia="Times New Roman" w:hAnsi="Verdana" w:cs="Tahoma"/>
          <w:i/>
          <w:color w:val="0000FF"/>
          <w:sz w:val="18"/>
          <w:szCs w:val="18"/>
          <w:lang w:eastAsia="es-ES"/>
        </w:rPr>
        <w:t>licitadora</w:t>
      </w:r>
      <w:r w:rsidRPr="00660D50">
        <w:rPr>
          <w:rFonts w:ascii="Verdana" w:eastAsia="Times New Roman" w:hAnsi="Verdana" w:cs="Tahoma"/>
          <w:sz w:val="18"/>
          <w:szCs w:val="18"/>
          <w:lang w:eastAsia="es-ES"/>
        </w:rPr>
        <w:t>)……………………………………………, con NIF………………………; en relación con el expediente nº</w:t>
      </w:r>
      <w:r w:rsidRPr="00660D50">
        <w:rPr>
          <w:rFonts w:ascii="Verdana" w:eastAsia="Times New Roman" w:hAnsi="Verdana" w:cs="Tahoma"/>
          <w:b/>
          <w:sz w:val="18"/>
          <w:szCs w:val="18"/>
          <w:lang w:eastAsia="es-ES"/>
        </w:rPr>
        <w:t xml:space="preserve"> </w:t>
      </w:r>
      <w:r w:rsidRPr="00660D50">
        <w:rPr>
          <w:rFonts w:ascii="Verdana" w:eastAsia="Times New Roman" w:hAnsi="Verdana" w:cs="Tahoma"/>
          <w:sz w:val="18"/>
          <w:szCs w:val="18"/>
          <w:lang w:eastAsia="es-ES"/>
        </w:rPr>
        <w:t>……………………</w:t>
      </w:r>
    </w:p>
    <w:p w:rsidR="000E0579" w:rsidRPr="00660D50" w:rsidRDefault="000E0579" w:rsidP="000E0579">
      <w:pPr>
        <w:tabs>
          <w:tab w:val="left" w:pos="9436"/>
        </w:tabs>
        <w:spacing w:after="0" w:line="240" w:lineRule="auto"/>
        <w:ind w:left="600" w:right="-63"/>
        <w:jc w:val="center"/>
        <w:rPr>
          <w:rFonts w:ascii="Verdana" w:eastAsia="Arial Unicode MS" w:hAnsi="Verdana" w:cs="Times New Roman"/>
          <w:b/>
          <w:sz w:val="18"/>
          <w:szCs w:val="18"/>
          <w:lang w:eastAsia="es-ES"/>
        </w:rPr>
      </w:pPr>
    </w:p>
    <w:p w:rsidR="000E0579" w:rsidRPr="00660D50" w:rsidRDefault="000E0579" w:rsidP="000E0579">
      <w:pPr>
        <w:tabs>
          <w:tab w:val="right" w:pos="9978"/>
        </w:tabs>
        <w:spacing w:after="0" w:line="240" w:lineRule="auto"/>
        <w:ind w:left="600" w:right="-63" w:hanging="600"/>
        <w:jc w:val="center"/>
        <w:outlineLvl w:val="0"/>
        <w:rPr>
          <w:rFonts w:ascii="Verdana" w:eastAsia="Times New Roman" w:hAnsi="Verdana" w:cs="Times New Roman"/>
          <w:b/>
          <w:sz w:val="18"/>
          <w:szCs w:val="18"/>
          <w:lang w:eastAsia="es-ES"/>
        </w:rPr>
      </w:pPr>
      <w:bookmarkStart w:id="1" w:name="_Toc505598254"/>
      <w:bookmarkStart w:id="2" w:name="_Toc505598331"/>
      <w:bookmarkStart w:id="3" w:name="_Toc505598424"/>
      <w:bookmarkStart w:id="4" w:name="_Toc507512603"/>
      <w:bookmarkStart w:id="5" w:name="_Toc507512904"/>
      <w:r w:rsidRPr="00660D50">
        <w:rPr>
          <w:rFonts w:ascii="Verdana" w:eastAsia="Times New Roman" w:hAnsi="Verdana" w:cs="Times New Roman"/>
          <w:b/>
          <w:sz w:val="18"/>
          <w:szCs w:val="18"/>
          <w:lang w:eastAsia="es-ES"/>
        </w:rPr>
        <w:t>DECLARA:</w:t>
      </w:r>
      <w:bookmarkEnd w:id="1"/>
      <w:bookmarkEnd w:id="2"/>
      <w:bookmarkEnd w:id="3"/>
      <w:bookmarkEnd w:id="4"/>
      <w:bookmarkEnd w:id="5"/>
    </w:p>
    <w:p w:rsidR="000E0579" w:rsidRPr="00660D50" w:rsidRDefault="000E0579" w:rsidP="000E0579">
      <w:pPr>
        <w:tabs>
          <w:tab w:val="left" w:pos="9436"/>
        </w:tabs>
        <w:spacing w:after="0" w:line="240" w:lineRule="auto"/>
        <w:ind w:left="600" w:right="-63"/>
        <w:jc w:val="center"/>
        <w:rPr>
          <w:rFonts w:ascii="Verdana" w:eastAsia="Arial Unicode MS" w:hAnsi="Verdana" w:cs="Times New Roman"/>
          <w:b/>
          <w:sz w:val="18"/>
          <w:szCs w:val="18"/>
          <w:lang w:eastAsia="es-ES"/>
        </w:rPr>
      </w:pPr>
    </w:p>
    <w:p w:rsidR="000E0579" w:rsidRPr="00660D50" w:rsidRDefault="000E0579" w:rsidP="000E0579">
      <w:pPr>
        <w:numPr>
          <w:ilvl w:val="0"/>
          <w:numId w:val="1"/>
        </w:numPr>
        <w:spacing w:after="0" w:line="240" w:lineRule="auto"/>
        <w:ind w:left="1000" w:right="-63"/>
        <w:jc w:val="both"/>
        <w:rPr>
          <w:rFonts w:ascii="Verdana" w:eastAsia="Times New Roman" w:hAnsi="Verdana" w:cs="Tahoma"/>
          <w:sz w:val="18"/>
          <w:szCs w:val="18"/>
          <w:lang w:eastAsia="es-ES"/>
        </w:rPr>
      </w:pPr>
      <w:r w:rsidRPr="00660D50">
        <w:rPr>
          <w:rFonts w:ascii="Verdana" w:eastAsia="Times New Roman" w:hAnsi="Verdana" w:cs="Tahoma"/>
          <w:sz w:val="18"/>
          <w:szCs w:val="18"/>
          <w:lang w:eastAsia="es-ES"/>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w:t>
      </w:r>
      <w:r w:rsidR="00562723" w:rsidRPr="00660D50">
        <w:rPr>
          <w:rFonts w:ascii="Verdana" w:eastAsia="Times New Roman" w:hAnsi="Verdana" w:cs="Tahoma"/>
          <w:sz w:val="18"/>
          <w:szCs w:val="18"/>
          <w:lang w:eastAsia="es-ES"/>
        </w:rPr>
        <w:t xml:space="preserve"> </w:t>
      </w:r>
      <w:r w:rsidRPr="00660D50">
        <w:rPr>
          <w:rFonts w:ascii="Verdana" w:eastAsia="Times New Roman" w:hAnsi="Verdana" w:cs="Tahoma"/>
          <w:sz w:val="18"/>
          <w:szCs w:val="18"/>
          <w:lang w:eastAsia="es-ES"/>
        </w:rPr>
        <w:t>laboral de personas con discapacidad, y a la obligación de contratar a un número o porcentaje especifico de personas con discapacidad.</w:t>
      </w:r>
    </w:p>
    <w:p w:rsidR="000E0579" w:rsidRPr="00660D50" w:rsidRDefault="000E0579" w:rsidP="000E0579">
      <w:pPr>
        <w:tabs>
          <w:tab w:val="left" w:pos="9436"/>
        </w:tabs>
        <w:spacing w:after="0" w:line="240" w:lineRule="auto"/>
        <w:ind w:left="1000" w:right="-63"/>
        <w:jc w:val="both"/>
        <w:rPr>
          <w:rFonts w:ascii="Tahoma" w:eastAsia="Times New Roman" w:hAnsi="Tahoma" w:cs="Tahoma"/>
          <w:sz w:val="18"/>
          <w:szCs w:val="18"/>
          <w:lang w:eastAsia="es-ES"/>
        </w:rPr>
      </w:pPr>
    </w:p>
    <w:p w:rsidR="000E0579" w:rsidRPr="00660D50" w:rsidRDefault="000E0579" w:rsidP="000E0579">
      <w:pPr>
        <w:numPr>
          <w:ilvl w:val="0"/>
          <w:numId w:val="1"/>
        </w:numPr>
        <w:spacing w:after="0" w:line="240" w:lineRule="auto"/>
        <w:ind w:left="1000" w:right="-63" w:hanging="460"/>
        <w:jc w:val="both"/>
        <w:rPr>
          <w:rFonts w:ascii="Verdana" w:eastAsia="Times New Roman" w:hAnsi="Verdana" w:cs="Tahoma"/>
          <w:sz w:val="18"/>
          <w:szCs w:val="18"/>
          <w:lang w:eastAsia="es-ES"/>
        </w:rPr>
      </w:pPr>
      <w:r w:rsidRPr="00660D50">
        <w:rPr>
          <w:rFonts w:ascii="Verdana" w:eastAsia="Times New Roman" w:hAnsi="Verdana" w:cs="Tahoma"/>
          <w:sz w:val="18"/>
          <w:szCs w:val="18"/>
          <w:lang w:eastAsia="es-ES"/>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 siguiente precio:</w:t>
      </w:r>
    </w:p>
    <w:p w:rsidR="000E0579" w:rsidRPr="00660D50" w:rsidRDefault="000E0579" w:rsidP="000E0579">
      <w:pPr>
        <w:spacing w:after="0" w:line="240" w:lineRule="auto"/>
        <w:ind w:left="600" w:right="-63"/>
        <w:jc w:val="both"/>
        <w:rPr>
          <w:rFonts w:ascii="Tahoma" w:eastAsia="Times New Roman" w:hAnsi="Tahoma" w:cs="Tahoma"/>
          <w:color w:val="4F81BD"/>
          <w:sz w:val="18"/>
          <w:szCs w:val="18"/>
          <w:lang w:eastAsia="es-ES"/>
        </w:rPr>
      </w:pPr>
    </w:p>
    <w:p w:rsidR="000E0579" w:rsidRPr="00660D50" w:rsidRDefault="000E0579" w:rsidP="000E0579">
      <w:pPr>
        <w:spacing w:after="0" w:line="240" w:lineRule="auto"/>
        <w:ind w:left="1000" w:right="-63"/>
        <w:jc w:val="both"/>
        <w:rPr>
          <w:rFonts w:ascii="Verdana" w:eastAsia="Times New Roman" w:hAnsi="Verdana" w:cs="Tahoma"/>
          <w:sz w:val="18"/>
          <w:szCs w:val="18"/>
          <w:lang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46"/>
        <w:gridCol w:w="2646"/>
      </w:tblGrid>
      <w:tr w:rsidR="0051275D" w:rsidRPr="00660D50" w:rsidTr="0051275D">
        <w:trPr>
          <w:trHeight w:val="505"/>
        </w:trPr>
        <w:tc>
          <w:tcPr>
            <w:tcW w:w="2646" w:type="dxa"/>
            <w:vAlign w:val="center"/>
          </w:tcPr>
          <w:p w:rsidR="0051275D" w:rsidRPr="00660D50" w:rsidRDefault="0051275D" w:rsidP="000E0579">
            <w:pPr>
              <w:tabs>
                <w:tab w:val="left" w:pos="-1843"/>
                <w:tab w:val="right" w:pos="9900"/>
              </w:tabs>
              <w:spacing w:after="0" w:line="240" w:lineRule="auto"/>
              <w:ind w:left="-48" w:right="-63"/>
              <w:jc w:val="center"/>
              <w:rPr>
                <w:rFonts w:ascii="Verdana" w:eastAsia="Times New Roman" w:hAnsi="Verdana" w:cs="Tahoma"/>
                <w:sz w:val="18"/>
                <w:szCs w:val="18"/>
                <w:lang w:eastAsia="es-ES"/>
              </w:rPr>
            </w:pPr>
            <w:r w:rsidRPr="00660D50">
              <w:rPr>
                <w:rFonts w:ascii="Verdana" w:eastAsia="Times New Roman" w:hAnsi="Verdana" w:cs="Tahoma"/>
                <w:sz w:val="18"/>
                <w:szCs w:val="18"/>
                <w:lang w:eastAsia="es-ES"/>
              </w:rPr>
              <w:t>Precio base</w:t>
            </w:r>
          </w:p>
        </w:tc>
        <w:tc>
          <w:tcPr>
            <w:tcW w:w="2646" w:type="dxa"/>
            <w:vAlign w:val="center"/>
          </w:tcPr>
          <w:p w:rsidR="0051275D" w:rsidRPr="00660D50" w:rsidRDefault="0051275D" w:rsidP="000E0579">
            <w:pPr>
              <w:tabs>
                <w:tab w:val="left" w:pos="-1843"/>
                <w:tab w:val="right" w:pos="9900"/>
              </w:tabs>
              <w:spacing w:after="0" w:line="240" w:lineRule="auto"/>
              <w:ind w:left="-48" w:right="-63"/>
              <w:jc w:val="center"/>
              <w:rPr>
                <w:rFonts w:ascii="Verdana" w:eastAsia="Times New Roman" w:hAnsi="Verdana" w:cs="Tahoma"/>
                <w:sz w:val="18"/>
                <w:szCs w:val="18"/>
                <w:lang w:eastAsia="es-ES"/>
              </w:rPr>
            </w:pPr>
            <w:r w:rsidRPr="00660D50">
              <w:rPr>
                <w:rFonts w:ascii="Verdana" w:eastAsia="Times New Roman" w:hAnsi="Verdana" w:cs="Tahoma"/>
                <w:sz w:val="18"/>
                <w:szCs w:val="18"/>
                <w:lang w:eastAsia="es-ES"/>
              </w:rPr>
              <w:t>IVA (21%)</w:t>
            </w:r>
          </w:p>
        </w:tc>
        <w:tc>
          <w:tcPr>
            <w:tcW w:w="2646" w:type="dxa"/>
            <w:vAlign w:val="center"/>
          </w:tcPr>
          <w:p w:rsidR="0051275D" w:rsidRPr="00660D50" w:rsidRDefault="0051275D" w:rsidP="000E0579">
            <w:pPr>
              <w:tabs>
                <w:tab w:val="left" w:pos="-1843"/>
                <w:tab w:val="right" w:pos="9900"/>
              </w:tabs>
              <w:spacing w:after="0" w:line="240" w:lineRule="auto"/>
              <w:ind w:left="-48" w:right="-63"/>
              <w:jc w:val="center"/>
              <w:rPr>
                <w:rFonts w:ascii="Verdana" w:eastAsia="Times New Roman" w:hAnsi="Verdana" w:cs="Tahoma"/>
                <w:sz w:val="18"/>
                <w:szCs w:val="18"/>
                <w:lang w:eastAsia="es-ES"/>
              </w:rPr>
            </w:pPr>
            <w:r w:rsidRPr="00660D50">
              <w:rPr>
                <w:rFonts w:ascii="Verdana" w:eastAsia="Times New Roman" w:hAnsi="Verdana" w:cs="Tahoma"/>
                <w:sz w:val="18"/>
                <w:szCs w:val="18"/>
                <w:lang w:eastAsia="es-ES"/>
              </w:rPr>
              <w:t>Precio total</w:t>
            </w:r>
          </w:p>
        </w:tc>
      </w:tr>
      <w:tr w:rsidR="0051275D" w:rsidRPr="00660D50" w:rsidTr="0051275D">
        <w:trPr>
          <w:trHeight w:val="245"/>
        </w:trPr>
        <w:tc>
          <w:tcPr>
            <w:tcW w:w="2646" w:type="dxa"/>
          </w:tcPr>
          <w:p w:rsidR="0051275D" w:rsidRPr="00660D50" w:rsidRDefault="0051275D" w:rsidP="000E0579">
            <w:pPr>
              <w:tabs>
                <w:tab w:val="left" w:pos="-1843"/>
                <w:tab w:val="right" w:pos="9900"/>
              </w:tabs>
              <w:spacing w:after="0" w:line="240" w:lineRule="auto"/>
              <w:ind w:left="-48" w:right="-63"/>
              <w:jc w:val="right"/>
              <w:rPr>
                <w:rFonts w:ascii="Verdana" w:eastAsia="Times New Roman" w:hAnsi="Verdana" w:cs="Tahoma"/>
                <w:sz w:val="18"/>
                <w:szCs w:val="18"/>
                <w:lang w:eastAsia="es-ES"/>
              </w:rPr>
            </w:pPr>
          </w:p>
        </w:tc>
        <w:tc>
          <w:tcPr>
            <w:tcW w:w="2646" w:type="dxa"/>
          </w:tcPr>
          <w:p w:rsidR="0051275D" w:rsidRPr="00660D50" w:rsidRDefault="0051275D" w:rsidP="000E0579">
            <w:pPr>
              <w:tabs>
                <w:tab w:val="left" w:pos="-1843"/>
                <w:tab w:val="right" w:pos="9900"/>
              </w:tabs>
              <w:spacing w:after="0" w:line="240" w:lineRule="auto"/>
              <w:ind w:left="-48" w:right="-63"/>
              <w:jc w:val="center"/>
              <w:rPr>
                <w:rFonts w:ascii="Verdana" w:eastAsia="Times New Roman" w:hAnsi="Verdana" w:cs="Tahoma"/>
                <w:sz w:val="18"/>
                <w:szCs w:val="18"/>
                <w:lang w:eastAsia="es-ES"/>
              </w:rPr>
            </w:pPr>
          </w:p>
        </w:tc>
        <w:tc>
          <w:tcPr>
            <w:tcW w:w="2646" w:type="dxa"/>
          </w:tcPr>
          <w:p w:rsidR="0051275D" w:rsidRPr="00660D50" w:rsidRDefault="0051275D" w:rsidP="000E0579">
            <w:pPr>
              <w:tabs>
                <w:tab w:val="left" w:pos="-1843"/>
                <w:tab w:val="right" w:pos="9900"/>
              </w:tabs>
              <w:spacing w:after="0" w:line="240" w:lineRule="auto"/>
              <w:ind w:left="-48" w:right="-63"/>
              <w:jc w:val="center"/>
              <w:rPr>
                <w:rFonts w:ascii="Verdana" w:eastAsia="Times New Roman" w:hAnsi="Verdana" w:cs="Tahoma"/>
                <w:sz w:val="18"/>
                <w:szCs w:val="18"/>
                <w:lang w:eastAsia="es-ES"/>
              </w:rPr>
            </w:pPr>
          </w:p>
        </w:tc>
      </w:tr>
    </w:tbl>
    <w:p w:rsidR="000E0579" w:rsidRPr="00660D50" w:rsidRDefault="000E0579" w:rsidP="000E0579">
      <w:pPr>
        <w:tabs>
          <w:tab w:val="right" w:pos="9978"/>
        </w:tabs>
        <w:spacing w:after="0" w:line="240" w:lineRule="auto"/>
        <w:ind w:left="1000" w:right="-63" w:hanging="400"/>
        <w:jc w:val="both"/>
        <w:rPr>
          <w:rFonts w:ascii="Verdana" w:eastAsia="Times New Roman" w:hAnsi="Verdana" w:cs="Tahoma"/>
          <w:sz w:val="18"/>
          <w:szCs w:val="18"/>
          <w:lang w:eastAsia="es-ES"/>
        </w:rPr>
      </w:pPr>
    </w:p>
    <w:p w:rsidR="000E0579" w:rsidRPr="00660D50" w:rsidRDefault="0051275D" w:rsidP="000E0579">
      <w:pPr>
        <w:spacing w:before="120" w:after="0" w:line="240" w:lineRule="auto"/>
        <w:ind w:left="700" w:right="-318"/>
        <w:jc w:val="both"/>
        <w:rPr>
          <w:rFonts w:ascii="Verdana" w:eastAsia="Times New Roman" w:hAnsi="Verdana" w:cs="Tahoma"/>
          <w:sz w:val="18"/>
          <w:szCs w:val="18"/>
          <w:shd w:val="clear" w:color="auto" w:fill="F3F3F3"/>
          <w:lang w:eastAsia="es-ES"/>
        </w:rPr>
      </w:pPr>
      <w:r w:rsidRPr="00660D50">
        <w:rPr>
          <w:rFonts w:ascii="Verdana" w:eastAsia="Times New Roman" w:hAnsi="Verdana" w:cs="Tahoma"/>
          <w:sz w:val="18"/>
          <w:szCs w:val="18"/>
          <w:lang w:eastAsia="es-ES"/>
        </w:rPr>
        <w:t>*</w:t>
      </w:r>
      <w:r w:rsidR="000E0579" w:rsidRPr="00660D50">
        <w:rPr>
          <w:rFonts w:ascii="Verdana" w:eastAsia="Times New Roman" w:hAnsi="Verdana" w:cs="Tahoma"/>
          <w:sz w:val="18"/>
          <w:szCs w:val="18"/>
          <w:lang w:eastAsia="es-ES"/>
        </w:rPr>
        <w:t xml:space="preserve">Las ofertas que superen el presupuesto base de licitación (sin IVA) que es de </w:t>
      </w:r>
      <w:r w:rsidRPr="00660D50">
        <w:rPr>
          <w:rFonts w:ascii="Verdana" w:eastAsia="Times New Roman" w:hAnsi="Verdana" w:cs="Calibri"/>
          <w:b/>
          <w:sz w:val="18"/>
          <w:szCs w:val="18"/>
          <w:lang w:eastAsia="es-ES"/>
        </w:rPr>
        <w:t>39.600,00</w:t>
      </w:r>
      <w:r w:rsidRPr="00660D50">
        <w:rPr>
          <w:rFonts w:ascii="Verdana" w:eastAsia="Times New Roman" w:hAnsi="Verdana" w:cs="Tahoma"/>
          <w:sz w:val="18"/>
          <w:szCs w:val="18"/>
          <w:shd w:val="clear" w:color="auto" w:fill="FFFFFF"/>
          <w:lang w:eastAsia="es-ES"/>
        </w:rPr>
        <w:t xml:space="preserve"> </w:t>
      </w:r>
      <w:r w:rsidR="000E0579" w:rsidRPr="00660D50">
        <w:rPr>
          <w:rFonts w:ascii="Verdana" w:eastAsia="Times New Roman" w:hAnsi="Verdana" w:cs="Tahoma"/>
          <w:sz w:val="18"/>
          <w:szCs w:val="18"/>
          <w:shd w:val="clear" w:color="auto" w:fill="FFFFFF"/>
          <w:lang w:eastAsia="es-ES"/>
        </w:rPr>
        <w:t>euros serán rechazadas.</w:t>
      </w:r>
    </w:p>
    <w:p w:rsidR="000E0579" w:rsidRPr="00660D50" w:rsidRDefault="000E0579" w:rsidP="000E0579">
      <w:pPr>
        <w:tabs>
          <w:tab w:val="right" w:pos="9978"/>
        </w:tabs>
        <w:spacing w:after="0" w:line="240" w:lineRule="auto"/>
        <w:ind w:left="600" w:right="-63" w:hanging="400"/>
        <w:jc w:val="both"/>
        <w:rPr>
          <w:rFonts w:ascii="Verdana" w:eastAsia="Times New Roman" w:hAnsi="Verdana" w:cs="Tahoma"/>
          <w:sz w:val="18"/>
          <w:szCs w:val="18"/>
          <w:lang w:eastAsia="es-ES"/>
        </w:rPr>
      </w:pPr>
    </w:p>
    <w:p w:rsidR="0051275D" w:rsidRPr="00660D50" w:rsidRDefault="0051275D" w:rsidP="000E0579">
      <w:pPr>
        <w:tabs>
          <w:tab w:val="right" w:pos="9978"/>
        </w:tabs>
        <w:spacing w:after="0" w:line="240" w:lineRule="auto"/>
        <w:ind w:left="600" w:right="-63" w:hanging="400"/>
        <w:jc w:val="both"/>
        <w:rPr>
          <w:rFonts w:ascii="Verdana" w:eastAsia="Times New Roman" w:hAnsi="Verdana" w:cs="Tahoma"/>
          <w:sz w:val="18"/>
          <w:szCs w:val="18"/>
          <w:lang w:eastAsia="es-ES"/>
        </w:rPr>
      </w:pPr>
      <w:r w:rsidRPr="00660D50">
        <w:rPr>
          <w:rFonts w:ascii="Verdana" w:eastAsia="Times New Roman" w:hAnsi="Verdana" w:cs="Tahoma"/>
          <w:sz w:val="18"/>
          <w:szCs w:val="18"/>
          <w:lang w:eastAsia="es-ES"/>
        </w:rPr>
        <w:tab/>
      </w:r>
      <w:r w:rsidRPr="00660D50">
        <w:rPr>
          <w:rFonts w:ascii="Verdana" w:eastAsia="Times New Roman" w:hAnsi="Verdana" w:cs="Tahoma"/>
          <w:b/>
          <w:bCs/>
          <w:sz w:val="18"/>
          <w:szCs w:val="18"/>
          <w:lang w:eastAsia="es-ES"/>
        </w:rPr>
        <w:t xml:space="preserve">III.- </w:t>
      </w:r>
      <w:r w:rsidRPr="00660D50">
        <w:rPr>
          <w:rFonts w:ascii="Verdana" w:eastAsia="Times New Roman" w:hAnsi="Verdana" w:cs="Tahoma"/>
          <w:sz w:val="18"/>
          <w:szCs w:val="18"/>
          <w:u w:val="single"/>
          <w:lang w:eastAsia="es-ES"/>
        </w:rPr>
        <w:t>NÚMERO DE DÍAS DE VISITA SEMANALES MÍNIMOS A OBRA DE LA DIRECCIÓN DE OBRA Y DE LA COORDINACIÓN DE SEGURIDAD Y SALUD</w:t>
      </w:r>
    </w:p>
    <w:p w:rsidR="0051275D" w:rsidRPr="00660D50" w:rsidRDefault="0051275D" w:rsidP="000E0579">
      <w:pPr>
        <w:tabs>
          <w:tab w:val="right" w:pos="9978"/>
        </w:tabs>
        <w:spacing w:after="0" w:line="240" w:lineRule="auto"/>
        <w:ind w:left="600" w:right="-63" w:hanging="400"/>
        <w:jc w:val="both"/>
        <w:rPr>
          <w:rFonts w:ascii="Verdana" w:eastAsia="Times New Roman" w:hAnsi="Verdana" w:cs="Tahoma"/>
          <w:b/>
          <w:bCs/>
          <w:sz w:val="18"/>
          <w:szCs w:val="18"/>
          <w:lang w:eastAsia="es-ES"/>
        </w:rPr>
      </w:pPr>
    </w:p>
    <w:p w:rsidR="0051275D" w:rsidRPr="00660D50" w:rsidRDefault="0051275D" w:rsidP="000E0579">
      <w:pPr>
        <w:tabs>
          <w:tab w:val="right" w:pos="9978"/>
        </w:tabs>
        <w:spacing w:after="0" w:line="240" w:lineRule="auto"/>
        <w:ind w:left="600" w:right="-63" w:hanging="400"/>
        <w:jc w:val="both"/>
        <w:rPr>
          <w:rFonts w:ascii="Verdana" w:eastAsia="Times New Roman" w:hAnsi="Verdana" w:cs="Tahoma"/>
          <w:sz w:val="18"/>
          <w:szCs w:val="18"/>
          <w:lang w:eastAsia="es-ES"/>
        </w:rPr>
      </w:pPr>
      <w:r w:rsidRPr="00660D50">
        <w:rPr>
          <w:rFonts w:ascii="Verdana" w:eastAsia="Times New Roman" w:hAnsi="Verdana" w:cs="Tahoma"/>
          <w:b/>
          <w:bCs/>
          <w:sz w:val="18"/>
          <w:szCs w:val="18"/>
          <w:lang w:eastAsia="es-ES"/>
        </w:rPr>
        <w:tab/>
        <w:t xml:space="preserve">- </w:t>
      </w:r>
      <w:r w:rsidRPr="00660D50">
        <w:rPr>
          <w:rFonts w:ascii="Verdana" w:eastAsia="Times New Roman" w:hAnsi="Verdana" w:cs="Tahoma"/>
          <w:sz w:val="18"/>
          <w:szCs w:val="18"/>
          <w:lang w:eastAsia="es-ES"/>
        </w:rPr>
        <w:t>D</w:t>
      </w:r>
      <w:r w:rsidRPr="00660D50">
        <w:rPr>
          <w:rFonts w:ascii="Verdana" w:eastAsia="Times New Roman" w:hAnsi="Verdana" w:cs="Tahoma"/>
          <w:sz w:val="18"/>
          <w:szCs w:val="18"/>
          <w:lang w:eastAsia="es-ES"/>
        </w:rPr>
        <w:t>í</w:t>
      </w:r>
      <w:r w:rsidRPr="00660D50">
        <w:rPr>
          <w:rFonts w:ascii="Verdana" w:eastAsia="Times New Roman" w:hAnsi="Verdana" w:cs="Tahoma"/>
          <w:sz w:val="18"/>
          <w:szCs w:val="18"/>
          <w:lang w:eastAsia="es-ES"/>
        </w:rPr>
        <w:t>as</w:t>
      </w:r>
      <w:r w:rsidRPr="00660D50">
        <w:rPr>
          <w:rFonts w:ascii="Verdana" w:eastAsia="Times New Roman" w:hAnsi="Verdana" w:cs="Tahoma"/>
          <w:sz w:val="18"/>
          <w:szCs w:val="18"/>
          <w:lang w:eastAsia="es-ES"/>
        </w:rPr>
        <w:t xml:space="preserve"> de visita semanal a obra de la Dirección de Obra</w:t>
      </w:r>
      <w:r w:rsidRPr="00660D50">
        <w:rPr>
          <w:rFonts w:ascii="Verdana" w:eastAsia="Times New Roman" w:hAnsi="Verdana" w:cs="Tahoma"/>
          <w:sz w:val="18"/>
          <w:szCs w:val="18"/>
          <w:lang w:eastAsia="es-ES"/>
        </w:rPr>
        <w:t>…</w:t>
      </w:r>
    </w:p>
    <w:p w:rsidR="0051275D" w:rsidRPr="00660D50" w:rsidRDefault="0051275D" w:rsidP="000E0579">
      <w:pPr>
        <w:tabs>
          <w:tab w:val="right" w:pos="9978"/>
        </w:tabs>
        <w:spacing w:after="0" w:line="240" w:lineRule="auto"/>
        <w:ind w:left="600" w:right="-63" w:hanging="400"/>
        <w:jc w:val="both"/>
        <w:rPr>
          <w:rFonts w:ascii="Verdana" w:eastAsia="Times New Roman" w:hAnsi="Verdana" w:cs="Arial"/>
          <w:i/>
          <w:color w:val="0000FF"/>
          <w:sz w:val="18"/>
          <w:szCs w:val="18"/>
          <w:lang w:eastAsia="es-ES"/>
        </w:rPr>
      </w:pPr>
      <w:r w:rsidRPr="00660D50">
        <w:rPr>
          <w:rFonts w:ascii="Verdana" w:eastAsia="Times New Roman" w:hAnsi="Verdana" w:cs="Tahoma"/>
          <w:b/>
          <w:bCs/>
          <w:sz w:val="18"/>
          <w:szCs w:val="18"/>
          <w:lang w:eastAsia="es-ES"/>
        </w:rPr>
        <w:tab/>
        <w:t>-</w:t>
      </w:r>
      <w:r w:rsidRPr="00660D50">
        <w:rPr>
          <w:rFonts w:ascii="Verdana" w:eastAsia="Times New Roman" w:hAnsi="Verdana" w:cs="Tahoma"/>
          <w:sz w:val="18"/>
          <w:szCs w:val="18"/>
          <w:lang w:eastAsia="es-ES"/>
        </w:rPr>
        <w:t xml:space="preserve"> </w:t>
      </w:r>
      <w:r w:rsidRPr="00660D50">
        <w:rPr>
          <w:rFonts w:ascii="Verdana" w:eastAsia="Times New Roman" w:hAnsi="Verdana" w:cs="Tahoma"/>
          <w:sz w:val="18"/>
          <w:szCs w:val="18"/>
          <w:lang w:eastAsia="es-ES"/>
        </w:rPr>
        <w:t>Días de visita semanal a obra</w:t>
      </w:r>
      <w:r w:rsidRPr="00660D50">
        <w:rPr>
          <w:rFonts w:ascii="Verdana" w:eastAsia="Times New Roman" w:hAnsi="Verdana" w:cs="Tahoma"/>
          <w:sz w:val="18"/>
          <w:szCs w:val="18"/>
          <w:lang w:eastAsia="es-ES"/>
        </w:rPr>
        <w:t xml:space="preserve"> </w:t>
      </w:r>
      <w:r w:rsidRPr="00660D50">
        <w:rPr>
          <w:rFonts w:ascii="Verdana" w:eastAsia="Times New Roman" w:hAnsi="Verdana" w:cs="Tahoma"/>
          <w:sz w:val="18"/>
          <w:szCs w:val="18"/>
          <w:lang w:eastAsia="es-ES"/>
        </w:rPr>
        <w:t>de la/el Resp</w:t>
      </w:r>
      <w:bookmarkStart w:id="6" w:name="_GoBack"/>
      <w:bookmarkEnd w:id="6"/>
      <w:r w:rsidRPr="00660D50">
        <w:rPr>
          <w:rFonts w:ascii="Verdana" w:eastAsia="Times New Roman" w:hAnsi="Verdana" w:cs="Tahoma"/>
          <w:sz w:val="18"/>
          <w:szCs w:val="18"/>
          <w:lang w:eastAsia="es-ES"/>
        </w:rPr>
        <w:t>onsable de la Coordinación de Seguridad y Salud</w:t>
      </w:r>
      <w:r w:rsidRPr="00660D50">
        <w:rPr>
          <w:rFonts w:ascii="Verdana" w:eastAsia="Times New Roman" w:hAnsi="Verdana" w:cs="Arial"/>
          <w:i/>
          <w:color w:val="0000FF"/>
          <w:sz w:val="18"/>
          <w:szCs w:val="18"/>
          <w:lang w:eastAsia="es-ES"/>
        </w:rPr>
        <w:t>…</w:t>
      </w:r>
    </w:p>
    <w:p w:rsidR="0051275D" w:rsidRPr="00660D50" w:rsidRDefault="0051275D" w:rsidP="000E0579">
      <w:pPr>
        <w:tabs>
          <w:tab w:val="right" w:pos="9978"/>
        </w:tabs>
        <w:spacing w:after="0" w:line="240" w:lineRule="auto"/>
        <w:ind w:left="600" w:right="-63" w:hanging="400"/>
        <w:jc w:val="both"/>
        <w:rPr>
          <w:rFonts w:ascii="Verdana" w:eastAsia="Times New Roman" w:hAnsi="Verdana" w:cs="Tahoma"/>
          <w:sz w:val="18"/>
          <w:szCs w:val="18"/>
          <w:lang w:eastAsia="es-ES"/>
        </w:rPr>
      </w:pPr>
    </w:p>
    <w:p w:rsidR="000E0579" w:rsidRPr="00660D50" w:rsidRDefault="000E0579" w:rsidP="000E0579">
      <w:pPr>
        <w:tabs>
          <w:tab w:val="right" w:pos="9978"/>
        </w:tabs>
        <w:spacing w:after="0" w:line="240" w:lineRule="auto"/>
        <w:ind w:right="-63"/>
        <w:jc w:val="both"/>
        <w:rPr>
          <w:rFonts w:ascii="Verdana" w:eastAsia="Times New Roman" w:hAnsi="Verdana" w:cs="Tahoma"/>
          <w:sz w:val="18"/>
          <w:szCs w:val="18"/>
          <w:lang w:eastAsia="es-ES"/>
        </w:rPr>
      </w:pPr>
    </w:p>
    <w:p w:rsidR="000E0579" w:rsidRPr="00660D50" w:rsidRDefault="000E0579" w:rsidP="000E0579">
      <w:pPr>
        <w:autoSpaceDE w:val="0"/>
        <w:autoSpaceDN w:val="0"/>
        <w:adjustRightInd w:val="0"/>
        <w:spacing w:after="0" w:line="240" w:lineRule="auto"/>
        <w:ind w:left="600" w:right="-63"/>
        <w:outlineLvl w:val="0"/>
        <w:rPr>
          <w:rFonts w:ascii="Verdana" w:eastAsia="Times New Roman" w:hAnsi="Verdana" w:cs="Tahoma"/>
          <w:sz w:val="18"/>
          <w:szCs w:val="18"/>
          <w:lang w:eastAsia="es-ES"/>
        </w:rPr>
      </w:pPr>
      <w:bookmarkStart w:id="7" w:name="_Toc505598255"/>
      <w:bookmarkStart w:id="8" w:name="_Toc505598332"/>
      <w:bookmarkStart w:id="9" w:name="_Toc505598425"/>
      <w:bookmarkStart w:id="10" w:name="_Toc507512604"/>
      <w:bookmarkStart w:id="11" w:name="_Toc507512905"/>
      <w:r w:rsidRPr="00660D50">
        <w:rPr>
          <w:rFonts w:ascii="Verdana" w:eastAsia="Times New Roman" w:hAnsi="Verdana" w:cs="Tahoma"/>
          <w:sz w:val="18"/>
          <w:szCs w:val="18"/>
          <w:lang w:eastAsia="es-ES"/>
        </w:rPr>
        <w:t xml:space="preserve">En............................., </w:t>
      </w:r>
      <w:proofErr w:type="gramStart"/>
      <w:r w:rsidRPr="00660D50">
        <w:rPr>
          <w:rFonts w:ascii="Verdana" w:eastAsia="Times New Roman" w:hAnsi="Verdana" w:cs="Tahoma"/>
          <w:sz w:val="18"/>
          <w:szCs w:val="18"/>
          <w:lang w:eastAsia="es-ES"/>
        </w:rPr>
        <w:t>a.....</w:t>
      </w:r>
      <w:proofErr w:type="gramEnd"/>
      <w:r w:rsidRPr="00660D50">
        <w:rPr>
          <w:rFonts w:ascii="Verdana" w:eastAsia="Times New Roman" w:hAnsi="Verdana" w:cs="Tahoma"/>
          <w:sz w:val="18"/>
          <w:szCs w:val="18"/>
          <w:lang w:eastAsia="es-ES"/>
        </w:rPr>
        <w:t>. de....................de 20....</w:t>
      </w:r>
      <w:bookmarkEnd w:id="7"/>
      <w:bookmarkEnd w:id="8"/>
      <w:bookmarkEnd w:id="9"/>
      <w:bookmarkEnd w:id="10"/>
      <w:bookmarkEnd w:id="11"/>
    </w:p>
    <w:p w:rsidR="000E0579" w:rsidRPr="00660D50" w:rsidRDefault="000E0579" w:rsidP="000E0579">
      <w:pPr>
        <w:spacing w:after="0" w:line="240" w:lineRule="auto"/>
        <w:ind w:left="600" w:right="-63"/>
        <w:rPr>
          <w:rFonts w:ascii="Verdana" w:eastAsia="Times New Roman" w:hAnsi="Verdana" w:cs="Tahoma"/>
          <w:sz w:val="18"/>
          <w:szCs w:val="18"/>
          <w:lang w:eastAsia="es-ES"/>
        </w:rPr>
      </w:pPr>
    </w:p>
    <w:p w:rsidR="000E0579" w:rsidRPr="00660D50" w:rsidRDefault="000E0579" w:rsidP="000E0579">
      <w:pPr>
        <w:spacing w:after="0" w:line="240" w:lineRule="auto"/>
        <w:ind w:left="600" w:right="-63"/>
        <w:rPr>
          <w:rFonts w:ascii="Verdana" w:eastAsia="Times New Roman" w:hAnsi="Verdana" w:cs="Tahoma"/>
          <w:sz w:val="18"/>
          <w:szCs w:val="18"/>
          <w:lang w:eastAsia="es-ES"/>
        </w:rPr>
      </w:pPr>
    </w:p>
    <w:p w:rsidR="000E0579" w:rsidRPr="00660D50" w:rsidRDefault="000E0579" w:rsidP="000E0579">
      <w:pPr>
        <w:spacing w:after="0" w:line="240" w:lineRule="auto"/>
        <w:ind w:left="600" w:right="-63"/>
        <w:rPr>
          <w:rFonts w:ascii="Verdana" w:eastAsia="Times New Roman" w:hAnsi="Verdana" w:cs="Tahoma"/>
          <w:sz w:val="18"/>
          <w:szCs w:val="18"/>
          <w:lang w:eastAsia="es-ES"/>
        </w:rPr>
      </w:pPr>
      <w:r w:rsidRPr="00660D50">
        <w:rPr>
          <w:rFonts w:ascii="Verdana" w:eastAsia="Times New Roman" w:hAnsi="Verdana" w:cs="Tahoma"/>
          <w:sz w:val="18"/>
          <w:szCs w:val="18"/>
          <w:lang w:eastAsia="es-ES"/>
        </w:rPr>
        <w:t>Firmado</w:t>
      </w:r>
      <w:r w:rsidRPr="00660D50">
        <w:rPr>
          <w:rFonts w:ascii="Verdana" w:eastAsia="Times New Roman" w:hAnsi="Verdana" w:cs="Tahoma"/>
          <w:sz w:val="18"/>
          <w:szCs w:val="18"/>
          <w:vertAlign w:val="superscript"/>
          <w:lang w:eastAsia="es-ES"/>
        </w:rPr>
        <w:footnoteReference w:id="1"/>
      </w:r>
      <w:r w:rsidRPr="00660D50">
        <w:rPr>
          <w:rFonts w:ascii="Verdana" w:eastAsia="Times New Roman" w:hAnsi="Verdana" w:cs="Tahoma"/>
          <w:sz w:val="18"/>
          <w:szCs w:val="18"/>
          <w:lang w:eastAsia="es-ES"/>
        </w:rPr>
        <w:t>-</w:t>
      </w:r>
      <w:r w:rsidRPr="00660D50">
        <w:rPr>
          <w:rFonts w:ascii="Verdana" w:eastAsia="Times New Roman" w:hAnsi="Verdana" w:cs="Tahoma"/>
          <w:sz w:val="18"/>
          <w:szCs w:val="18"/>
          <w:vertAlign w:val="superscript"/>
          <w:lang w:eastAsia="es-ES"/>
        </w:rPr>
        <w:footnoteReference w:id="2"/>
      </w:r>
      <w:r w:rsidRPr="00660D50">
        <w:rPr>
          <w:rFonts w:ascii="Verdana" w:eastAsia="Times New Roman" w:hAnsi="Verdana" w:cs="Tahoma"/>
          <w:sz w:val="18"/>
          <w:szCs w:val="18"/>
          <w:lang w:eastAsia="es-ES"/>
        </w:rPr>
        <w:t>:</w:t>
      </w:r>
    </w:p>
    <w:p w:rsidR="000E0579" w:rsidRPr="00660D50" w:rsidRDefault="000E0579" w:rsidP="000E0579">
      <w:pPr>
        <w:tabs>
          <w:tab w:val="left" w:pos="9436"/>
        </w:tabs>
        <w:spacing w:after="0" w:line="240" w:lineRule="auto"/>
        <w:ind w:left="600" w:right="-63"/>
        <w:jc w:val="center"/>
        <w:rPr>
          <w:rFonts w:ascii="Tahoma" w:eastAsia="Times New Roman" w:hAnsi="Tahoma" w:cs="Tahoma"/>
          <w:sz w:val="18"/>
          <w:szCs w:val="18"/>
          <w:lang w:val="es-ES_tradnl" w:eastAsia="es-ES"/>
        </w:rPr>
      </w:pPr>
    </w:p>
    <w:p w:rsidR="000E0579" w:rsidRPr="00660D50" w:rsidRDefault="000E0579" w:rsidP="000E0579">
      <w:pPr>
        <w:shd w:val="clear" w:color="auto" w:fill="FFFFFF"/>
        <w:spacing w:after="0" w:line="240" w:lineRule="auto"/>
        <w:ind w:left="284" w:right="-428"/>
        <w:jc w:val="both"/>
        <w:rPr>
          <w:rFonts w:ascii="Verdana" w:eastAsia="Times New Roman" w:hAnsi="Verdana" w:cs="Arial"/>
          <w:color w:val="212121"/>
          <w:sz w:val="18"/>
          <w:szCs w:val="18"/>
          <w:lang w:eastAsia="es-ES"/>
        </w:rPr>
      </w:pPr>
    </w:p>
    <w:p w:rsidR="000E0579" w:rsidRPr="00660D50" w:rsidRDefault="000E0579" w:rsidP="000E0579">
      <w:pPr>
        <w:shd w:val="clear" w:color="auto" w:fill="FFFFFF"/>
        <w:spacing w:after="0" w:line="240" w:lineRule="auto"/>
        <w:ind w:left="284" w:right="-428"/>
        <w:jc w:val="both"/>
        <w:rPr>
          <w:rFonts w:ascii="Verdana" w:eastAsia="Times New Roman" w:hAnsi="Verdana" w:cs="Segoe UI"/>
          <w:color w:val="212121"/>
          <w:sz w:val="18"/>
          <w:szCs w:val="18"/>
          <w:lang w:eastAsia="es-ES"/>
        </w:rPr>
      </w:pPr>
      <w:r w:rsidRPr="00660D50">
        <w:rPr>
          <w:rFonts w:ascii="Verdana" w:eastAsia="Times New Roman" w:hAnsi="Verdana" w:cs="Arial"/>
          <w:color w:val="212121"/>
          <w:sz w:val="18"/>
          <w:szCs w:val="18"/>
          <w:lang w:eastAsia="es-ES"/>
        </w:rPr>
        <w:t>En cumplimiento del art. 5 de la Ley Orgánica 15/1999, de 13 de diciembre, de Protección de Datos de Carácter Personal, se le informa de que los datos de carácter personal que facilite en este formulario quedarán incluidos en el fichero denominado “</w:t>
      </w:r>
      <w:r w:rsidRPr="00660D50">
        <w:rPr>
          <w:rFonts w:ascii="Verdana" w:eastAsia="Times New Roman" w:hAnsi="Verdana" w:cs="Arial"/>
          <w:i/>
          <w:color w:val="0000FF"/>
          <w:sz w:val="18"/>
          <w:szCs w:val="18"/>
          <w:lang w:eastAsia="es-ES"/>
        </w:rPr>
        <w:t>indicar nombre de fichero</w:t>
      </w:r>
      <w:r w:rsidRPr="00660D50">
        <w:rPr>
          <w:rFonts w:ascii="Verdana" w:eastAsia="Times New Roman" w:hAnsi="Verdana" w:cs="Arial"/>
          <w:color w:val="212121"/>
          <w:sz w:val="18"/>
          <w:szCs w:val="18"/>
          <w:lang w:eastAsia="es-ES"/>
        </w:rPr>
        <w:t>”, bajo la responsabilidad de (</w:t>
      </w:r>
      <w:r w:rsidRPr="00660D50">
        <w:rPr>
          <w:rFonts w:ascii="Verdana" w:eastAsia="Times New Roman" w:hAnsi="Verdana" w:cs="Arial"/>
          <w:i/>
          <w:color w:val="0000FF"/>
          <w:sz w:val="18"/>
          <w:szCs w:val="18"/>
          <w:lang w:eastAsia="es-ES"/>
        </w:rPr>
        <w:t>indicar Dirección/OOAA/ente)</w:t>
      </w:r>
      <w:r w:rsidRPr="00660D50">
        <w:rPr>
          <w:rFonts w:ascii="Verdana" w:eastAsia="Times New Roman" w:hAnsi="Verdana" w:cs="Arial"/>
          <w:color w:val="212121"/>
          <w:sz w:val="18"/>
          <w:szCs w:val="18"/>
          <w:lang w:eastAsia="es-ES"/>
        </w:rPr>
        <w:t>. La finalidad del fichero es la gestión de los expedientes de contratación e incidencias contractuales asignados a (</w:t>
      </w:r>
      <w:r w:rsidRPr="00660D50">
        <w:rPr>
          <w:rFonts w:ascii="Verdana" w:eastAsia="Times New Roman" w:hAnsi="Verdana" w:cs="Arial"/>
          <w:i/>
          <w:color w:val="0000FF"/>
          <w:sz w:val="18"/>
          <w:szCs w:val="18"/>
          <w:lang w:eastAsia="es-ES"/>
        </w:rPr>
        <w:t>indicar Dirección/OOAA/ente)</w:t>
      </w:r>
      <w:r w:rsidRPr="00660D50">
        <w:rPr>
          <w:rFonts w:ascii="Verdana" w:eastAsia="Times New Roman" w:hAnsi="Verdana" w:cs="Arial"/>
          <w:color w:val="212121"/>
          <w:sz w:val="18"/>
          <w:szCs w:val="18"/>
          <w:lang w:eastAsia="es-ES"/>
        </w:rPr>
        <w:t>.  Los datos proporcionados podrán ser cedidos a cualquier persona interesada en el procedimiento de contratación con arreglo a las disposiciones de la legislación de Contratos del sector público.</w:t>
      </w:r>
    </w:p>
    <w:p w:rsidR="000E0579" w:rsidRPr="00660D50" w:rsidRDefault="000E0579" w:rsidP="000E0579">
      <w:pPr>
        <w:shd w:val="clear" w:color="auto" w:fill="FFFFFF"/>
        <w:spacing w:before="120" w:after="0" w:line="240" w:lineRule="auto"/>
        <w:ind w:left="284" w:right="-425"/>
        <w:jc w:val="both"/>
        <w:rPr>
          <w:rFonts w:ascii="Verdana" w:eastAsia="Times New Roman" w:hAnsi="Verdana" w:cs="Tahoma"/>
          <w:color w:val="0000FF"/>
          <w:sz w:val="18"/>
          <w:szCs w:val="18"/>
          <w:lang w:eastAsia="es-ES"/>
        </w:rPr>
      </w:pPr>
      <w:r w:rsidRPr="00660D50">
        <w:rPr>
          <w:rFonts w:ascii="Verdana" w:eastAsia="Times New Roman" w:hAnsi="Verdana" w:cs="Arial"/>
          <w:color w:val="212121"/>
          <w:sz w:val="18"/>
          <w:szCs w:val="18"/>
          <w:lang w:eastAsia="es-ES"/>
        </w:rPr>
        <w:t>Puede ejercitar los derechos de acceso, rectificación, cancelación y oposición ante (</w:t>
      </w:r>
      <w:r w:rsidRPr="00660D50">
        <w:rPr>
          <w:rFonts w:ascii="Verdana" w:eastAsia="Times New Roman" w:hAnsi="Verdana" w:cs="Arial"/>
          <w:i/>
          <w:color w:val="0000FF"/>
          <w:sz w:val="18"/>
          <w:szCs w:val="18"/>
          <w:lang w:eastAsia="es-ES"/>
        </w:rPr>
        <w:t>indicar Dirección/OOAA/ente)</w:t>
      </w:r>
      <w:r w:rsidRPr="00660D50">
        <w:rPr>
          <w:rFonts w:ascii="Verdana" w:eastAsia="Times New Roman" w:hAnsi="Verdana" w:cs="Arial"/>
          <w:color w:val="212121"/>
          <w:sz w:val="18"/>
          <w:szCs w:val="18"/>
          <w:lang w:eastAsia="es-ES"/>
        </w:rPr>
        <w:t xml:space="preserve"> en (</w:t>
      </w:r>
      <w:r w:rsidRPr="00660D50">
        <w:rPr>
          <w:rFonts w:ascii="Verdana" w:eastAsia="Times New Roman" w:hAnsi="Verdana" w:cs="Arial"/>
          <w:i/>
          <w:color w:val="0000FF"/>
          <w:sz w:val="18"/>
          <w:szCs w:val="18"/>
          <w:lang w:eastAsia="es-ES"/>
        </w:rPr>
        <w:t>indicar dirección postal de Dirección/OOAA/ente)</w:t>
      </w:r>
      <w:r w:rsidRPr="00660D50">
        <w:rPr>
          <w:rFonts w:ascii="Verdana" w:eastAsia="Times New Roman" w:hAnsi="Verdana" w:cs="Arial"/>
          <w:color w:val="0000FF"/>
          <w:sz w:val="18"/>
          <w:szCs w:val="18"/>
          <w:lang w:eastAsia="es-ES"/>
        </w:rPr>
        <w:t>.</w:t>
      </w:r>
    </w:p>
    <w:p w:rsidR="005730A6" w:rsidRPr="00660D50" w:rsidRDefault="005730A6" w:rsidP="005730A6">
      <w:pPr>
        <w:rPr>
          <w:sz w:val="18"/>
          <w:szCs w:val="18"/>
          <w:lang w:val="es-ES_tradnl"/>
        </w:rPr>
      </w:pPr>
    </w:p>
    <w:sectPr w:rsidR="005730A6" w:rsidRPr="00660D50" w:rsidSect="005730A6">
      <w:headerReference w:type="default" r:id="rId8"/>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B4D" w:rsidRDefault="008E4B4D" w:rsidP="000E0579">
      <w:pPr>
        <w:spacing w:after="0" w:line="240" w:lineRule="auto"/>
      </w:pPr>
      <w:r>
        <w:separator/>
      </w:r>
    </w:p>
  </w:endnote>
  <w:endnote w:type="continuationSeparator" w:id="0">
    <w:p w:rsidR="008E4B4D" w:rsidRDefault="008E4B4D" w:rsidP="000E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B4D" w:rsidRDefault="008E4B4D" w:rsidP="000E0579">
      <w:pPr>
        <w:spacing w:after="0" w:line="240" w:lineRule="auto"/>
      </w:pPr>
      <w:r>
        <w:separator/>
      </w:r>
    </w:p>
  </w:footnote>
  <w:footnote w:type="continuationSeparator" w:id="0">
    <w:p w:rsidR="008E4B4D" w:rsidRDefault="008E4B4D" w:rsidP="000E0579">
      <w:pPr>
        <w:spacing w:after="0" w:line="240" w:lineRule="auto"/>
      </w:pPr>
      <w:r>
        <w:continuationSeparator/>
      </w:r>
    </w:p>
  </w:footnote>
  <w:footnote w:id="1">
    <w:p w:rsidR="000E0579" w:rsidRPr="00EC77F8" w:rsidRDefault="000E0579" w:rsidP="000E0579">
      <w:pPr>
        <w:pStyle w:val="Textonotapie"/>
        <w:ind w:right="-463"/>
        <w:rPr>
          <w:rFonts w:ascii="Verdana" w:hAnsi="Verdana" w:cs="Tahoma"/>
          <w:sz w:val="16"/>
          <w:szCs w:val="16"/>
        </w:rPr>
      </w:pPr>
      <w:r w:rsidRPr="00EC77F8">
        <w:rPr>
          <w:rStyle w:val="Refdenotaalpie"/>
          <w:rFonts w:ascii="Verdana" w:hAnsi="Verdana"/>
          <w:sz w:val="16"/>
          <w:szCs w:val="16"/>
        </w:rPr>
        <w:footnoteRef/>
      </w:r>
      <w:r w:rsidRPr="00EC77F8">
        <w:rPr>
          <w:rStyle w:val="Refdenotaalpie"/>
          <w:rFonts w:ascii="Verdana" w:hAnsi="Verdana"/>
          <w:sz w:val="16"/>
          <w:szCs w:val="16"/>
        </w:rPr>
        <w:t xml:space="preserve"> </w:t>
      </w:r>
      <w:r w:rsidRPr="00EC77F8">
        <w:rPr>
          <w:rFonts w:ascii="Verdana" w:hAnsi="Verdana" w:cs="Tahoma"/>
          <w:sz w:val="16"/>
          <w:szCs w:val="16"/>
        </w:rPr>
        <w:t>Deben firmarse todas las páginas en las que figuren precios.</w:t>
      </w:r>
    </w:p>
  </w:footnote>
  <w:footnote w:id="2">
    <w:p w:rsidR="000E0579" w:rsidRPr="00EC77F8" w:rsidRDefault="000E0579" w:rsidP="000E0579">
      <w:pPr>
        <w:pStyle w:val="Textonotapie"/>
        <w:ind w:right="-463"/>
        <w:rPr>
          <w:rFonts w:ascii="Verdana" w:hAnsi="Verdana"/>
          <w:b/>
          <w:sz w:val="16"/>
          <w:szCs w:val="16"/>
        </w:rPr>
      </w:pPr>
      <w:r w:rsidRPr="00EC77F8">
        <w:rPr>
          <w:rStyle w:val="Refdenotaalpie"/>
          <w:rFonts w:ascii="Verdana" w:hAnsi="Verdana"/>
          <w:sz w:val="16"/>
          <w:szCs w:val="16"/>
        </w:rPr>
        <w:footnoteRef/>
      </w:r>
      <w:r w:rsidRPr="00EC77F8">
        <w:rPr>
          <w:rFonts w:ascii="Verdana" w:hAnsi="Verdana"/>
          <w:sz w:val="16"/>
          <w:szCs w:val="16"/>
        </w:rPr>
        <w:t xml:space="preserve"> </w:t>
      </w:r>
      <w:r w:rsidRPr="00EC77F8">
        <w:rPr>
          <w:rFonts w:ascii="Verdana" w:hAnsi="Verdana"/>
          <w:b/>
          <w:sz w:val="16"/>
          <w:szCs w:val="16"/>
        </w:rPr>
        <w:t xml:space="preserve">En el caso de que varios operadores económicos presenten oferta con el compromiso de constituirse formalmente en UTE si resultan adjudicatarios deben </w:t>
      </w:r>
      <w:r w:rsidRPr="00EC77F8">
        <w:rPr>
          <w:rFonts w:ascii="Verdana" w:hAnsi="Verdana"/>
          <w:b/>
          <w:sz w:val="16"/>
          <w:szCs w:val="16"/>
          <w:u w:val="single"/>
        </w:rPr>
        <w:t>firmar</w:t>
      </w:r>
      <w:r w:rsidRPr="00EC77F8">
        <w:rPr>
          <w:rFonts w:ascii="Verdana" w:hAnsi="Verdana"/>
          <w:b/>
          <w:sz w:val="16"/>
          <w:szCs w:val="16"/>
        </w:rPr>
        <w:t xml:space="preserve"> los representantes de todos los operadores económicos que formen parte.</w:t>
      </w:r>
    </w:p>
    <w:p w:rsidR="000E0579" w:rsidRPr="00EC77F8" w:rsidRDefault="000E0579" w:rsidP="000E0579">
      <w:pPr>
        <w:pStyle w:val="Textonotapie"/>
        <w:ind w:right="-463"/>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9" w:rsidRDefault="000E0579" w:rsidP="00923054">
    <w:pPr>
      <w:pStyle w:val="Encabezado"/>
      <w:jc w:val="center"/>
    </w:pPr>
    <w:r w:rsidRPr="00AA2988">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6pt;height:23.05pt" fillcolor="window">
          <v:imagedata r:id="rId1" o:title=""/>
        </v:shape>
        <o:OLEObject Type="Embed" ProgID="MSPhotoEd.3" ShapeID="_x0000_i1025" DrawAspect="Content" ObjectID="_1655191034" r:id="rId2"/>
      </w:object>
    </w:r>
  </w:p>
  <w:p w:rsidR="000E0579" w:rsidRDefault="000E05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579"/>
    <w:rsid w:val="000271DF"/>
    <w:rsid w:val="00036A53"/>
    <w:rsid w:val="000E0579"/>
    <w:rsid w:val="0023753E"/>
    <w:rsid w:val="0027694A"/>
    <w:rsid w:val="00434FFE"/>
    <w:rsid w:val="00484568"/>
    <w:rsid w:val="0051275D"/>
    <w:rsid w:val="00562723"/>
    <w:rsid w:val="005730A6"/>
    <w:rsid w:val="005C62E1"/>
    <w:rsid w:val="00660D50"/>
    <w:rsid w:val="006C4DEE"/>
    <w:rsid w:val="00877B03"/>
    <w:rsid w:val="008E4B4D"/>
    <w:rsid w:val="00923054"/>
    <w:rsid w:val="009C1552"/>
    <w:rsid w:val="009E4FC1"/>
    <w:rsid w:val="00C35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3145F"/>
  <w15:docId w15:val="{F5700ABB-0304-45EE-A46E-1A34363B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E05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0579"/>
    <w:rPr>
      <w:sz w:val="20"/>
      <w:szCs w:val="20"/>
    </w:rPr>
  </w:style>
  <w:style w:type="character" w:styleId="Refdenotaalpie">
    <w:name w:val="footnote reference"/>
    <w:uiPriority w:val="99"/>
    <w:unhideWhenUsed/>
    <w:rsid w:val="000E0579"/>
    <w:rPr>
      <w:vertAlign w:val="superscript"/>
    </w:rPr>
  </w:style>
  <w:style w:type="paragraph" w:styleId="Encabezado">
    <w:name w:val="header"/>
    <w:basedOn w:val="Normal"/>
    <w:link w:val="EncabezadoCar"/>
    <w:uiPriority w:val="99"/>
    <w:unhideWhenUsed/>
    <w:rsid w:val="000E05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0579"/>
  </w:style>
  <w:style w:type="paragraph" w:styleId="Piedepgina">
    <w:name w:val="footer"/>
    <w:basedOn w:val="Normal"/>
    <w:link w:val="PiedepginaCar"/>
    <w:uiPriority w:val="99"/>
    <w:unhideWhenUsed/>
    <w:rsid w:val="000E05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0579"/>
  </w:style>
  <w:style w:type="paragraph" w:styleId="Textodeglobo">
    <w:name w:val="Balloon Text"/>
    <w:basedOn w:val="Normal"/>
    <w:link w:val="TextodegloboCar"/>
    <w:uiPriority w:val="99"/>
    <w:semiHidden/>
    <w:unhideWhenUsed/>
    <w:rsid w:val="000E0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E6ED-C5E8-4781-82E0-51C739DA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Muñoz, Iker</dc:creator>
  <cp:lastModifiedBy>jon oiartzabal</cp:lastModifiedBy>
  <cp:revision>19</cp:revision>
  <dcterms:created xsi:type="dcterms:W3CDTF">2019-02-01T13:33:00Z</dcterms:created>
  <dcterms:modified xsi:type="dcterms:W3CDTF">2020-07-02T08:30:00Z</dcterms:modified>
</cp:coreProperties>
</file>