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555" w:rsidRDefault="00AA7555"/>
    <w:p w:rsidR="00DD49C6" w:rsidRDefault="00DD49C6"/>
    <w:p w:rsidR="00DD49C6" w:rsidRDefault="00DD49C6">
      <w:r>
        <w:t>Enlace a documentación anexa al Pliego regulador</w:t>
      </w:r>
    </w:p>
    <w:p w:rsidR="00DD49C6" w:rsidRDefault="00DD49C6"/>
    <w:p w:rsidR="00DD49C6" w:rsidRDefault="00DD49C6" w:rsidP="00DD49C6">
      <w:r>
        <w:rPr>
          <w:rFonts w:ascii="Arial" w:hAnsi="Arial" w:cs="Arial"/>
          <w:color w:val="222222"/>
          <w:shd w:val="clear" w:color="auto" w:fill="FFFFFF"/>
        </w:rPr>
        <w:t> </w:t>
      </w:r>
      <w:hyperlink r:id="rId4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http://www.tudela.es/docs/urbanismo/licitacion-pigs-y-proyectos.zip</w:t>
        </w:r>
      </w:hyperlink>
      <w:r>
        <w:rPr>
          <w:rFonts w:ascii="Arial" w:hAnsi="Arial" w:cs="Arial"/>
          <w:color w:val="222222"/>
          <w:shd w:val="clear" w:color="auto" w:fill="FFFFFF"/>
        </w:rPr>
        <w:t>  </w:t>
      </w:r>
    </w:p>
    <w:p w:rsidR="00DD49C6" w:rsidRDefault="00DD49C6"/>
    <w:sectPr w:rsidR="00DD49C6" w:rsidSect="00AA75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49C6"/>
    <w:rsid w:val="005E39AF"/>
    <w:rsid w:val="00AA7555"/>
    <w:rsid w:val="00DD4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5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D49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udela.es/docs/urbanismo/licitacion-pigs-y-proyectos.zi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187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 Enériz</dc:creator>
  <cp:lastModifiedBy>Eugenia Enériz</cp:lastModifiedBy>
  <cp:revision>1</cp:revision>
  <dcterms:created xsi:type="dcterms:W3CDTF">2020-06-04T09:12:00Z</dcterms:created>
  <dcterms:modified xsi:type="dcterms:W3CDTF">2020-06-04T09:13:00Z</dcterms:modified>
</cp:coreProperties>
</file>