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9" w:rsidRPr="003B75C3" w:rsidRDefault="00E175D9" w:rsidP="00E175D9">
      <w:pPr>
        <w:tabs>
          <w:tab w:val="left" w:pos="-1701"/>
        </w:tabs>
        <w:jc w:val="both"/>
        <w:rPr>
          <w:rFonts w:ascii="Calibri" w:hAnsi="Calibri" w:cs="Calibri"/>
          <w:b/>
          <w:sz w:val="22"/>
          <w:szCs w:val="22"/>
        </w:rPr>
      </w:pPr>
      <w:bookmarkStart w:id="0" w:name="_GoBack"/>
      <w:bookmarkEnd w:id="0"/>
      <w:r w:rsidRPr="003B75C3">
        <w:rPr>
          <w:rFonts w:ascii="Calibri" w:hAnsi="Calibri" w:cs="Calibri"/>
          <w:b/>
          <w:sz w:val="22"/>
          <w:szCs w:val="22"/>
        </w:rPr>
        <w:t xml:space="preserve">PLIEGO DE PRESCRIPCIONES TÉCNICAS PARA LA CONTRATACIÓN </w:t>
      </w:r>
      <w:r>
        <w:rPr>
          <w:rFonts w:ascii="Calibri" w:hAnsi="Calibri" w:cs="Calibri"/>
          <w:b/>
          <w:sz w:val="22"/>
          <w:szCs w:val="22"/>
        </w:rPr>
        <w:t>MEDIANTE PROCEDIMIENTO ABIERTO D</w:t>
      </w:r>
      <w:r w:rsidRPr="003B75C3">
        <w:rPr>
          <w:rFonts w:ascii="Calibri" w:hAnsi="Calibri" w:cs="Calibri"/>
          <w:b/>
          <w:sz w:val="22"/>
          <w:szCs w:val="22"/>
        </w:rPr>
        <w:t xml:space="preserve">EL PROYECTO DE EJECUCIÓN, TRABAJOS COMPLEMENTARIOS Y DIRECCIÓN </w:t>
      </w:r>
      <w:r>
        <w:rPr>
          <w:rFonts w:ascii="Calibri" w:hAnsi="Calibri" w:cs="Calibri"/>
          <w:b/>
          <w:sz w:val="22"/>
          <w:szCs w:val="22"/>
        </w:rPr>
        <w:t>FACULTATIVA</w:t>
      </w:r>
      <w:r w:rsidRPr="003B75C3">
        <w:rPr>
          <w:rFonts w:ascii="Calibri" w:hAnsi="Calibri" w:cs="Calibri"/>
          <w:b/>
          <w:sz w:val="22"/>
          <w:szCs w:val="22"/>
        </w:rPr>
        <w:t xml:space="preserve"> DE LAS OBRAS</w:t>
      </w:r>
      <w:r>
        <w:rPr>
          <w:rFonts w:ascii="Calibri" w:hAnsi="Calibri" w:cs="Calibri"/>
          <w:b/>
          <w:sz w:val="22"/>
          <w:szCs w:val="22"/>
        </w:rPr>
        <w:t xml:space="preserve"> DE REHABILITACIÓN DE </w:t>
      </w:r>
      <w:r w:rsidR="008A282D">
        <w:rPr>
          <w:rFonts w:ascii="Calibri" w:hAnsi="Calibri" w:cs="Calibri"/>
          <w:b/>
          <w:sz w:val="22"/>
          <w:szCs w:val="22"/>
        </w:rPr>
        <w:t xml:space="preserve">FACHADAS Y </w:t>
      </w:r>
      <w:r>
        <w:rPr>
          <w:rFonts w:ascii="Calibri" w:hAnsi="Calibri" w:cs="Calibri"/>
          <w:b/>
          <w:sz w:val="22"/>
          <w:szCs w:val="22"/>
        </w:rPr>
        <w:t xml:space="preserve">CUBIERTAS </w:t>
      </w:r>
      <w:r w:rsidR="008A282D">
        <w:rPr>
          <w:rFonts w:ascii="Calibri" w:hAnsi="Calibri" w:cs="Calibri"/>
          <w:b/>
          <w:sz w:val="22"/>
          <w:szCs w:val="22"/>
        </w:rPr>
        <w:t>DEL EDIFICIO ITURRIAGA DEL IES HERNANI BHI DE HERNANI</w:t>
      </w:r>
      <w:r>
        <w:rPr>
          <w:rFonts w:ascii="Calibri" w:hAnsi="Calibri" w:cs="Calibri"/>
          <w:b/>
          <w:sz w:val="22"/>
          <w:szCs w:val="22"/>
        </w:rPr>
        <w:t xml:space="preserve"> (GIPUZKOA)</w:t>
      </w:r>
      <w:bookmarkStart w:id="1" w:name="OLE_LINK3"/>
      <w:bookmarkStart w:id="2" w:name="OLE_LINK4"/>
      <w:r>
        <w:rPr>
          <w:rFonts w:ascii="Calibri" w:hAnsi="Calibri" w:cs="Calibri"/>
          <w:b/>
          <w:sz w:val="22"/>
          <w:szCs w:val="22"/>
        </w:rPr>
        <w:t>.</w:t>
      </w:r>
    </w:p>
    <w:bookmarkEnd w:id="1"/>
    <w:bookmarkEnd w:id="2"/>
    <w:p w:rsidR="007842F8" w:rsidRPr="00500F47" w:rsidRDefault="0026374E" w:rsidP="007842F8">
      <w:pPr>
        <w:tabs>
          <w:tab w:val="left" w:pos="-1701"/>
        </w:tabs>
        <w:spacing w:before="360" w:line="360" w:lineRule="auto"/>
        <w:jc w:val="both"/>
        <w:rPr>
          <w:rFonts w:ascii="Calibri" w:hAnsi="Calibri" w:cs="Calibri"/>
          <w:b/>
          <w:sz w:val="22"/>
          <w:szCs w:val="22"/>
        </w:rPr>
      </w:pPr>
      <w:r w:rsidRPr="0026374E">
        <w:rPr>
          <w:rFonts w:ascii="Calibri" w:hAnsi="Calibri" w:cs="Calibri"/>
          <w:b/>
          <w:sz w:val="22"/>
          <w:szCs w:val="22"/>
        </w:rPr>
        <w:t xml:space="preserve">Expte.: </w:t>
      </w:r>
      <w:r w:rsidR="00E175D9">
        <w:rPr>
          <w:rFonts w:ascii="Calibri" w:hAnsi="Calibri" w:cs="Calibri"/>
          <w:b/>
          <w:sz w:val="22"/>
          <w:szCs w:val="22"/>
        </w:rPr>
        <w:t>G</w:t>
      </w:r>
      <w:r w:rsidRPr="0026374E">
        <w:rPr>
          <w:rFonts w:ascii="Calibri" w:hAnsi="Calibri" w:cs="Calibri"/>
          <w:b/>
          <w:sz w:val="22"/>
          <w:szCs w:val="22"/>
        </w:rPr>
        <w:t>-</w:t>
      </w:r>
      <w:r w:rsidR="008A282D">
        <w:rPr>
          <w:rFonts w:ascii="Calibri" w:hAnsi="Calibri" w:cs="Calibri"/>
          <w:b/>
          <w:sz w:val="22"/>
          <w:szCs w:val="22"/>
        </w:rPr>
        <w:t>003/19</w:t>
      </w:r>
    </w:p>
    <w:p w:rsidR="008B557E" w:rsidRPr="00500F47" w:rsidRDefault="002F6767" w:rsidP="00244CF8">
      <w:pPr>
        <w:pStyle w:val="Prrafodelista"/>
        <w:numPr>
          <w:ilvl w:val="0"/>
          <w:numId w:val="5"/>
        </w:numPr>
        <w:tabs>
          <w:tab w:val="left" w:pos="-1701"/>
        </w:tabs>
        <w:spacing w:before="1200"/>
        <w:ind w:left="1134" w:hanging="425"/>
        <w:jc w:val="both"/>
        <w:rPr>
          <w:rFonts w:ascii="Calibri" w:hAnsi="Calibri" w:cs="Calibri"/>
          <w:b/>
          <w:sz w:val="22"/>
          <w:szCs w:val="22"/>
        </w:rPr>
      </w:pPr>
      <w:r w:rsidRPr="00500F47">
        <w:rPr>
          <w:rFonts w:ascii="Calibri" w:hAnsi="Calibri" w:cs="Calibri"/>
          <w:b/>
          <w:sz w:val="22"/>
          <w:szCs w:val="22"/>
        </w:rPr>
        <w:t>OBJETO DEL CONTRATO Y CARÁCTER DE LA RELACIÓN</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sz w:val="22"/>
          <w:szCs w:val="22"/>
        </w:rPr>
        <w:t>NECESIDADES QUE PRETENDEN CUBRIRSE MEDIANTE EL CONTRATO</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sz w:val="22"/>
          <w:szCs w:val="22"/>
        </w:rPr>
        <w:t xml:space="preserve">FASES DE EJECUCIÓN DEL CONTRATO. </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sz w:val="22"/>
          <w:szCs w:val="22"/>
        </w:rPr>
        <w:t>PRESUPUESTO DEL CONCURSO</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bCs/>
          <w:sz w:val="22"/>
          <w:szCs w:val="22"/>
        </w:rPr>
        <w:t>FASE DE REDACCIÓN DE PROYECTO Y TRABAJOS COMPLEMENTARIOS</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bCs/>
          <w:sz w:val="22"/>
          <w:szCs w:val="22"/>
        </w:rPr>
        <w:t>ENTREGA DE PROYECTO Y TRABAJOS COMPLEMENTARIOS</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sz w:val="22"/>
          <w:szCs w:val="22"/>
        </w:rPr>
        <w:t>FASE DE DIRECCIÓN FACULTATIVA</w:t>
      </w:r>
    </w:p>
    <w:p w:rsidR="002F6767" w:rsidRPr="00500F47" w:rsidRDefault="002F6767" w:rsidP="00244CF8">
      <w:pPr>
        <w:pStyle w:val="Prrafodelista"/>
        <w:numPr>
          <w:ilvl w:val="0"/>
          <w:numId w:val="5"/>
        </w:numPr>
        <w:tabs>
          <w:tab w:val="left" w:pos="-1701"/>
        </w:tabs>
        <w:spacing w:before="240"/>
        <w:ind w:left="1134" w:hanging="425"/>
        <w:jc w:val="both"/>
        <w:rPr>
          <w:rFonts w:ascii="Calibri" w:hAnsi="Calibri" w:cs="Calibri"/>
          <w:b/>
          <w:sz w:val="22"/>
          <w:szCs w:val="22"/>
        </w:rPr>
      </w:pPr>
      <w:r w:rsidRPr="00500F47">
        <w:rPr>
          <w:rFonts w:ascii="Calibri" w:hAnsi="Calibri" w:cs="Calibri"/>
          <w:b/>
          <w:bCs/>
          <w:sz w:val="22"/>
          <w:szCs w:val="22"/>
        </w:rPr>
        <w:t>DOCUMENTACION ANEXA QUE SE ACOMPAÑA</w:t>
      </w:r>
    </w:p>
    <w:p w:rsidR="008B557E" w:rsidRPr="00500F47" w:rsidRDefault="008B557E">
      <w:pPr>
        <w:rPr>
          <w:rFonts w:ascii="Calibri" w:hAnsi="Calibri" w:cs="Calibri"/>
          <w:b/>
          <w:sz w:val="22"/>
          <w:szCs w:val="22"/>
          <w:highlight w:val="yellow"/>
        </w:rPr>
      </w:pPr>
      <w:r w:rsidRPr="00500F47">
        <w:rPr>
          <w:rFonts w:ascii="Calibri" w:hAnsi="Calibri" w:cs="Calibri"/>
          <w:b/>
          <w:sz w:val="22"/>
          <w:szCs w:val="22"/>
          <w:highlight w:val="yellow"/>
        </w:rPr>
        <w:br w:type="page"/>
      </w:r>
    </w:p>
    <w:p w:rsidR="008A282D" w:rsidRPr="003B75C3" w:rsidRDefault="008A282D" w:rsidP="008A282D">
      <w:pPr>
        <w:tabs>
          <w:tab w:val="left" w:pos="-1701"/>
        </w:tabs>
        <w:jc w:val="both"/>
        <w:rPr>
          <w:rFonts w:ascii="Calibri" w:hAnsi="Calibri" w:cs="Calibri"/>
          <w:b/>
          <w:sz w:val="22"/>
          <w:szCs w:val="22"/>
        </w:rPr>
      </w:pPr>
      <w:r w:rsidRPr="003B75C3">
        <w:rPr>
          <w:rFonts w:ascii="Calibri" w:hAnsi="Calibri" w:cs="Calibri"/>
          <w:b/>
          <w:sz w:val="22"/>
          <w:szCs w:val="22"/>
        </w:rPr>
        <w:lastRenderedPageBreak/>
        <w:t xml:space="preserve">PLIEGO DE PRESCRIPCIONES TÉCNICAS PARA LA CONTRATACIÓN </w:t>
      </w:r>
      <w:r>
        <w:rPr>
          <w:rFonts w:ascii="Calibri" w:hAnsi="Calibri" w:cs="Calibri"/>
          <w:b/>
          <w:sz w:val="22"/>
          <w:szCs w:val="22"/>
        </w:rPr>
        <w:t>MEDIANTE PROCEDIMIENTO ABIERTO D</w:t>
      </w:r>
      <w:r w:rsidRPr="003B75C3">
        <w:rPr>
          <w:rFonts w:ascii="Calibri" w:hAnsi="Calibri" w:cs="Calibri"/>
          <w:b/>
          <w:sz w:val="22"/>
          <w:szCs w:val="22"/>
        </w:rPr>
        <w:t xml:space="preserve">EL PROYECTO DE EJECUCIÓN, TRABAJOS COMPLEMENTARIOS Y DIRECCIÓN </w:t>
      </w:r>
      <w:r>
        <w:rPr>
          <w:rFonts w:ascii="Calibri" w:hAnsi="Calibri" w:cs="Calibri"/>
          <w:b/>
          <w:sz w:val="22"/>
          <w:szCs w:val="22"/>
        </w:rPr>
        <w:t>FACULTATIVA</w:t>
      </w:r>
      <w:r w:rsidRPr="003B75C3">
        <w:rPr>
          <w:rFonts w:ascii="Calibri" w:hAnsi="Calibri" w:cs="Calibri"/>
          <w:b/>
          <w:sz w:val="22"/>
          <w:szCs w:val="22"/>
        </w:rPr>
        <w:t xml:space="preserve"> DE LAS OBRAS</w:t>
      </w:r>
      <w:r>
        <w:rPr>
          <w:rFonts w:ascii="Calibri" w:hAnsi="Calibri" w:cs="Calibri"/>
          <w:b/>
          <w:sz w:val="22"/>
          <w:szCs w:val="22"/>
        </w:rPr>
        <w:t xml:space="preserve"> DE REHABILITACIÓN DE FACHADAS Y CUBIERTAS DEL EDIFICIO ITURRIAGA DEL IES HERNANI BHI DE HERNANI (GIPUZKOA).</w:t>
      </w:r>
    </w:p>
    <w:p w:rsidR="008A282D" w:rsidRPr="00500F47" w:rsidRDefault="008A282D" w:rsidP="008A282D">
      <w:pPr>
        <w:tabs>
          <w:tab w:val="left" w:pos="-1701"/>
        </w:tabs>
        <w:spacing w:before="360" w:line="360" w:lineRule="auto"/>
        <w:jc w:val="both"/>
        <w:rPr>
          <w:rFonts w:ascii="Calibri" w:hAnsi="Calibri" w:cs="Calibri"/>
          <w:b/>
          <w:sz w:val="22"/>
          <w:szCs w:val="22"/>
        </w:rPr>
      </w:pPr>
      <w:r w:rsidRPr="0026374E">
        <w:rPr>
          <w:rFonts w:ascii="Calibri" w:hAnsi="Calibri" w:cs="Calibri"/>
          <w:b/>
          <w:sz w:val="22"/>
          <w:szCs w:val="22"/>
        </w:rPr>
        <w:t xml:space="preserve">Expte.: </w:t>
      </w:r>
      <w:r>
        <w:rPr>
          <w:rFonts w:ascii="Calibri" w:hAnsi="Calibri" w:cs="Calibri"/>
          <w:b/>
          <w:sz w:val="22"/>
          <w:szCs w:val="22"/>
        </w:rPr>
        <w:t>G</w:t>
      </w:r>
      <w:r w:rsidRPr="0026374E">
        <w:rPr>
          <w:rFonts w:ascii="Calibri" w:hAnsi="Calibri" w:cs="Calibri"/>
          <w:b/>
          <w:sz w:val="22"/>
          <w:szCs w:val="22"/>
        </w:rPr>
        <w:t>-</w:t>
      </w:r>
      <w:r>
        <w:rPr>
          <w:rFonts w:ascii="Calibri" w:hAnsi="Calibri" w:cs="Calibri"/>
          <w:b/>
          <w:sz w:val="22"/>
          <w:szCs w:val="22"/>
        </w:rPr>
        <w:t>003/19</w:t>
      </w:r>
    </w:p>
    <w:p w:rsidR="00D64265" w:rsidRPr="00254878" w:rsidRDefault="00D64265" w:rsidP="00260A21">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CCCCCC"/>
        <w:spacing w:before="480" w:after="120"/>
        <w:ind w:left="360" w:hanging="360"/>
        <w:jc w:val="both"/>
        <w:rPr>
          <w:rFonts w:ascii="Calibri" w:hAnsi="Calibri" w:cs="Calibri"/>
          <w:b/>
          <w:sz w:val="22"/>
          <w:szCs w:val="22"/>
        </w:rPr>
      </w:pPr>
      <w:r w:rsidRPr="00254878">
        <w:rPr>
          <w:rFonts w:ascii="Calibri" w:hAnsi="Calibri" w:cs="Calibri"/>
          <w:b/>
          <w:sz w:val="22"/>
          <w:szCs w:val="22"/>
        </w:rPr>
        <w:t>I.- OBJETO DEL CONTRATO Y CARÁCTER DE LA RELACIÓN</w:t>
      </w:r>
    </w:p>
    <w:p w:rsidR="00E175D9" w:rsidRDefault="00E175D9" w:rsidP="00E175D9">
      <w:pPr>
        <w:tabs>
          <w:tab w:val="left" w:pos="-1701"/>
        </w:tabs>
        <w:jc w:val="both"/>
        <w:rPr>
          <w:rFonts w:ascii="Calibri" w:hAnsi="Calibri" w:cs="Calibri"/>
          <w:sz w:val="22"/>
          <w:szCs w:val="22"/>
        </w:rPr>
      </w:pPr>
      <w:r w:rsidRPr="003B75C3">
        <w:rPr>
          <w:rFonts w:ascii="Calibri" w:hAnsi="Calibri" w:cs="Calibri"/>
          <w:sz w:val="22"/>
          <w:szCs w:val="22"/>
        </w:rPr>
        <w:t>El objeto del contrato de Servicios consistirá en:</w:t>
      </w:r>
    </w:p>
    <w:p w:rsidR="00E175D9" w:rsidRPr="003B75C3" w:rsidRDefault="00E175D9" w:rsidP="00E175D9">
      <w:pPr>
        <w:tabs>
          <w:tab w:val="left" w:pos="-1701"/>
        </w:tabs>
        <w:jc w:val="both"/>
        <w:rPr>
          <w:rFonts w:ascii="Calibri" w:hAnsi="Calibri" w:cs="Calibri"/>
          <w:sz w:val="22"/>
          <w:szCs w:val="22"/>
        </w:rPr>
      </w:pPr>
    </w:p>
    <w:p w:rsidR="00E175D9" w:rsidRPr="003B75C3" w:rsidRDefault="00E175D9" w:rsidP="00E175D9">
      <w:pPr>
        <w:tabs>
          <w:tab w:val="left" w:pos="-1701"/>
        </w:tabs>
        <w:jc w:val="both"/>
        <w:rPr>
          <w:rFonts w:ascii="Calibri" w:hAnsi="Calibri" w:cs="Calibri"/>
          <w:b/>
          <w:sz w:val="22"/>
          <w:szCs w:val="22"/>
        </w:rPr>
      </w:pPr>
      <w:r>
        <w:rPr>
          <w:rFonts w:ascii="Calibri" w:hAnsi="Calibri" w:cs="Calibri"/>
          <w:sz w:val="22"/>
          <w:szCs w:val="22"/>
        </w:rPr>
        <w:t>L</w:t>
      </w:r>
      <w:r w:rsidRPr="003B75C3">
        <w:rPr>
          <w:rFonts w:ascii="Calibri" w:hAnsi="Calibri" w:cs="Calibri"/>
          <w:sz w:val="22"/>
          <w:szCs w:val="22"/>
        </w:rPr>
        <w:t xml:space="preserve">a redacción del </w:t>
      </w:r>
      <w:r>
        <w:rPr>
          <w:rFonts w:ascii="Calibri" w:hAnsi="Calibri" w:cs="Calibri"/>
          <w:sz w:val="22"/>
          <w:szCs w:val="22"/>
        </w:rPr>
        <w:t>proyecto de ejecución, otros trabajos complementarios y</w:t>
      </w:r>
      <w:r w:rsidRPr="003B75C3">
        <w:rPr>
          <w:rFonts w:ascii="Calibri" w:hAnsi="Calibri" w:cs="Calibri"/>
          <w:sz w:val="22"/>
          <w:szCs w:val="22"/>
        </w:rPr>
        <w:t xml:space="preserve">, como objeto condicionado a la efectiva contratación de las obras, la dirección </w:t>
      </w:r>
      <w:r>
        <w:rPr>
          <w:rFonts w:ascii="Calibri" w:hAnsi="Calibri" w:cs="Calibri"/>
          <w:sz w:val="22"/>
          <w:szCs w:val="22"/>
        </w:rPr>
        <w:t>facultativa</w:t>
      </w:r>
      <w:r w:rsidRPr="003B75C3">
        <w:rPr>
          <w:rFonts w:ascii="Calibri" w:hAnsi="Calibri" w:cs="Calibri"/>
          <w:sz w:val="22"/>
          <w:szCs w:val="22"/>
        </w:rPr>
        <w:t xml:space="preserve"> de las obras de</w:t>
      </w:r>
      <w:r w:rsidRPr="003B75C3">
        <w:rPr>
          <w:rFonts w:ascii="Calibri" w:hAnsi="Calibri" w:cs="Calibri"/>
          <w:b/>
          <w:sz w:val="22"/>
          <w:szCs w:val="22"/>
        </w:rPr>
        <w:t xml:space="preserve"> </w:t>
      </w:r>
      <w:r>
        <w:rPr>
          <w:rFonts w:ascii="Calibri" w:hAnsi="Calibri" w:cs="Calibri"/>
          <w:b/>
          <w:sz w:val="22"/>
          <w:szCs w:val="22"/>
        </w:rPr>
        <w:t>rehabilitación de</w:t>
      </w:r>
      <w:r w:rsidR="008A282D">
        <w:rPr>
          <w:rFonts w:ascii="Calibri" w:hAnsi="Calibri" w:cs="Calibri"/>
          <w:b/>
          <w:sz w:val="22"/>
          <w:szCs w:val="22"/>
        </w:rPr>
        <w:t xml:space="preserve"> fachadas y</w:t>
      </w:r>
      <w:r>
        <w:rPr>
          <w:rFonts w:ascii="Calibri" w:hAnsi="Calibri" w:cs="Calibri"/>
          <w:b/>
          <w:sz w:val="22"/>
          <w:szCs w:val="22"/>
        </w:rPr>
        <w:t xml:space="preserve"> cubiertas </w:t>
      </w:r>
      <w:r w:rsidR="008A282D">
        <w:rPr>
          <w:rFonts w:ascii="Calibri" w:hAnsi="Calibri" w:cs="Calibri"/>
          <w:b/>
          <w:sz w:val="22"/>
          <w:szCs w:val="22"/>
        </w:rPr>
        <w:t>del Edificio ITURRIAGA del IES HERNANI BHI de Hernani</w:t>
      </w:r>
      <w:r>
        <w:rPr>
          <w:rFonts w:ascii="Calibri" w:hAnsi="Calibri" w:cs="Calibri"/>
          <w:b/>
          <w:sz w:val="22"/>
          <w:szCs w:val="22"/>
        </w:rPr>
        <w:t xml:space="preserve"> (Gipuzkoa).</w:t>
      </w:r>
    </w:p>
    <w:p w:rsidR="00E175D9" w:rsidRPr="003B75C3" w:rsidRDefault="00E175D9" w:rsidP="00E175D9">
      <w:pPr>
        <w:tabs>
          <w:tab w:val="left" w:pos="-1701"/>
        </w:tabs>
        <w:jc w:val="both"/>
        <w:rPr>
          <w:rFonts w:ascii="Calibri" w:hAnsi="Calibri" w:cs="Calibri"/>
          <w:b/>
          <w:sz w:val="22"/>
          <w:szCs w:val="22"/>
        </w:rPr>
      </w:pPr>
    </w:p>
    <w:p w:rsidR="00D64265" w:rsidRPr="00E175D9" w:rsidRDefault="0091057B" w:rsidP="0059371D">
      <w:pPr>
        <w:tabs>
          <w:tab w:val="left" w:pos="-1701"/>
        </w:tabs>
        <w:spacing w:after="120"/>
        <w:jc w:val="both"/>
        <w:rPr>
          <w:rFonts w:ascii="Calibri" w:hAnsi="Calibri" w:cs="Calibri"/>
          <w:sz w:val="22"/>
          <w:szCs w:val="22"/>
        </w:rPr>
      </w:pPr>
      <w:r w:rsidRPr="00E175D9">
        <w:rPr>
          <w:rFonts w:ascii="Calibri" w:hAnsi="Calibri" w:cs="Calibri"/>
          <w:sz w:val="22"/>
          <w:szCs w:val="22"/>
        </w:rPr>
        <w:t>El proyecto se redactará según las especificaciones de este pliego, las recomendaciones para la redacción de proyectos de centros escolares</w:t>
      </w:r>
      <w:r w:rsidR="006F5590" w:rsidRPr="00E175D9">
        <w:rPr>
          <w:rFonts w:ascii="Calibri" w:hAnsi="Calibri" w:cs="Calibri"/>
          <w:sz w:val="22"/>
          <w:szCs w:val="22"/>
        </w:rPr>
        <w:t xml:space="preserve"> </w:t>
      </w:r>
      <w:r w:rsidRPr="00E175D9">
        <w:rPr>
          <w:rFonts w:ascii="Calibri" w:hAnsi="Calibri" w:cs="Calibri"/>
          <w:sz w:val="22"/>
          <w:szCs w:val="22"/>
        </w:rPr>
        <w:t xml:space="preserve">que se adjuntan a este pliego y teniendo en cuenta el Código Técnico de la Edificación, la Ley de Ordenación de la Edificación, la Ley 9/2017 de Contratos del Sector Público, la normativa municipal vigente y demás normativa de obligado cumplimiento en vigor. </w:t>
      </w:r>
    </w:p>
    <w:p w:rsidR="00D64265" w:rsidRPr="00254878" w:rsidRDefault="00D64265" w:rsidP="00260A21">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CCCCCC"/>
        <w:spacing w:before="480" w:after="120"/>
        <w:ind w:left="360" w:hanging="360"/>
        <w:jc w:val="both"/>
        <w:rPr>
          <w:rFonts w:ascii="Calibri" w:hAnsi="Calibri" w:cs="Calibri"/>
          <w:b/>
          <w:sz w:val="22"/>
          <w:szCs w:val="22"/>
        </w:rPr>
      </w:pPr>
      <w:r w:rsidRPr="00254878">
        <w:rPr>
          <w:rFonts w:ascii="Calibri" w:hAnsi="Calibri" w:cs="Calibri"/>
          <w:b/>
          <w:sz w:val="22"/>
          <w:szCs w:val="22"/>
        </w:rPr>
        <w:t>II.- NECESIDADES QUE PRETENDEN CUBRIRSE MEDIANTE EL CONTRATO</w:t>
      </w:r>
    </w:p>
    <w:p w:rsidR="008423AE" w:rsidRDefault="008423AE" w:rsidP="008423AE">
      <w:pPr>
        <w:jc w:val="both"/>
        <w:rPr>
          <w:rFonts w:ascii="Calibri" w:hAnsi="Calibri" w:cs="Calibri"/>
          <w:sz w:val="22"/>
          <w:szCs w:val="22"/>
        </w:rPr>
      </w:pPr>
      <w:r>
        <w:rPr>
          <w:rFonts w:ascii="Calibri" w:hAnsi="Calibri" w:cs="Calibri"/>
          <w:sz w:val="22"/>
          <w:szCs w:val="22"/>
        </w:rPr>
        <w:t xml:space="preserve">El IES HERNANI BHI de Hernani, ubicado en el barrio Santa Bárbara de Hernani, se compone de 3 edificios, el edificio Iturriaga, el edificio Santa Bárbara </w:t>
      </w:r>
      <w:proofErr w:type="spellStart"/>
      <w:r>
        <w:rPr>
          <w:rFonts w:ascii="Calibri" w:hAnsi="Calibri" w:cs="Calibri"/>
          <w:sz w:val="22"/>
          <w:szCs w:val="22"/>
        </w:rPr>
        <w:t>ó</w:t>
      </w:r>
      <w:proofErr w:type="spellEnd"/>
      <w:r>
        <w:rPr>
          <w:rFonts w:ascii="Calibri" w:hAnsi="Calibri" w:cs="Calibri"/>
          <w:sz w:val="22"/>
          <w:szCs w:val="22"/>
        </w:rPr>
        <w:t xml:space="preserve"> </w:t>
      </w:r>
      <w:proofErr w:type="spellStart"/>
      <w:r>
        <w:rPr>
          <w:rFonts w:ascii="Calibri" w:hAnsi="Calibri" w:cs="Calibri"/>
          <w:sz w:val="22"/>
          <w:szCs w:val="22"/>
        </w:rPr>
        <w:t>Langile</w:t>
      </w:r>
      <w:proofErr w:type="spellEnd"/>
      <w:r>
        <w:rPr>
          <w:rFonts w:ascii="Calibri" w:hAnsi="Calibri" w:cs="Calibri"/>
          <w:sz w:val="22"/>
          <w:szCs w:val="22"/>
        </w:rPr>
        <w:t xml:space="preserve">, y el nuevo edificio de unificación que se construyó en el año 2.017. </w:t>
      </w:r>
    </w:p>
    <w:p w:rsidR="008423AE" w:rsidRDefault="008423AE" w:rsidP="008423AE">
      <w:pPr>
        <w:jc w:val="both"/>
        <w:rPr>
          <w:rFonts w:ascii="Calibri" w:hAnsi="Calibri" w:cs="Calibri"/>
          <w:sz w:val="22"/>
          <w:szCs w:val="22"/>
        </w:rPr>
      </w:pPr>
    </w:p>
    <w:p w:rsidR="00286083" w:rsidRDefault="008423AE" w:rsidP="00377847">
      <w:pPr>
        <w:jc w:val="both"/>
        <w:rPr>
          <w:rFonts w:ascii="Calibri" w:hAnsi="Calibri" w:cs="Calibri"/>
          <w:sz w:val="22"/>
          <w:szCs w:val="22"/>
        </w:rPr>
      </w:pPr>
      <w:r w:rsidRPr="005722D5">
        <w:rPr>
          <w:rFonts w:ascii="Calibri" w:hAnsi="Calibri" w:cs="Calibri"/>
          <w:sz w:val="22"/>
          <w:szCs w:val="22"/>
        </w:rPr>
        <w:t>El edificio Iturriaga</w:t>
      </w:r>
      <w:r w:rsidR="00286083" w:rsidRPr="005722D5">
        <w:rPr>
          <w:rFonts w:ascii="Calibri" w:hAnsi="Calibri" w:cs="Calibri"/>
          <w:sz w:val="22"/>
          <w:szCs w:val="22"/>
        </w:rPr>
        <w:t xml:space="preserve"> fue construido en </w:t>
      </w:r>
      <w:r w:rsidR="005722D5" w:rsidRPr="005722D5">
        <w:rPr>
          <w:rFonts w:ascii="Calibri" w:hAnsi="Calibri" w:cs="Calibri"/>
          <w:sz w:val="22"/>
          <w:szCs w:val="22"/>
        </w:rPr>
        <w:t>la década de 1.970</w:t>
      </w:r>
      <w:r w:rsidR="00286083" w:rsidRPr="005722D5">
        <w:rPr>
          <w:rFonts w:ascii="Calibri" w:hAnsi="Calibri" w:cs="Calibri"/>
          <w:sz w:val="22"/>
          <w:szCs w:val="22"/>
        </w:rPr>
        <w:t xml:space="preserve">, por lo que </w:t>
      </w:r>
      <w:r w:rsidR="005722D5" w:rsidRPr="005722D5">
        <w:rPr>
          <w:rFonts w:ascii="Calibri" w:hAnsi="Calibri" w:cs="Calibri"/>
          <w:sz w:val="22"/>
          <w:szCs w:val="22"/>
        </w:rPr>
        <w:t>supera los 45</w:t>
      </w:r>
      <w:r w:rsidR="00286083" w:rsidRPr="005722D5">
        <w:rPr>
          <w:rFonts w:ascii="Calibri" w:hAnsi="Calibri" w:cs="Calibri"/>
          <w:sz w:val="22"/>
          <w:szCs w:val="22"/>
        </w:rPr>
        <w:t xml:space="preserve"> años de antigüedad. </w:t>
      </w:r>
      <w:r w:rsidRPr="005722D5">
        <w:rPr>
          <w:rFonts w:ascii="Calibri" w:hAnsi="Calibri" w:cs="Calibri"/>
          <w:sz w:val="22"/>
          <w:szCs w:val="22"/>
        </w:rPr>
        <w:t>Consta</w:t>
      </w:r>
      <w:r w:rsidR="00286083" w:rsidRPr="005722D5">
        <w:rPr>
          <w:rFonts w:ascii="Calibri" w:hAnsi="Calibri" w:cs="Calibri"/>
          <w:sz w:val="22"/>
          <w:szCs w:val="22"/>
        </w:rPr>
        <w:t xml:space="preserve"> de planta baja </w:t>
      </w:r>
      <w:r w:rsidR="009E0456" w:rsidRPr="005722D5">
        <w:rPr>
          <w:rFonts w:ascii="Calibri" w:hAnsi="Calibri" w:cs="Calibri"/>
          <w:sz w:val="22"/>
          <w:szCs w:val="22"/>
        </w:rPr>
        <w:t>+</w:t>
      </w:r>
      <w:r w:rsidR="00286083" w:rsidRPr="005722D5">
        <w:rPr>
          <w:rFonts w:ascii="Calibri" w:hAnsi="Calibri" w:cs="Calibri"/>
          <w:sz w:val="22"/>
          <w:szCs w:val="22"/>
        </w:rPr>
        <w:t xml:space="preserve"> tres plantas </w:t>
      </w:r>
      <w:r w:rsidR="009E0456" w:rsidRPr="005722D5">
        <w:rPr>
          <w:rFonts w:ascii="Calibri" w:hAnsi="Calibri" w:cs="Calibri"/>
          <w:sz w:val="22"/>
          <w:szCs w:val="22"/>
        </w:rPr>
        <w:t>superiores</w:t>
      </w:r>
      <w:r w:rsidR="00512952" w:rsidRPr="005722D5">
        <w:rPr>
          <w:rFonts w:ascii="Calibri" w:hAnsi="Calibri" w:cs="Calibri"/>
          <w:sz w:val="22"/>
          <w:szCs w:val="22"/>
        </w:rPr>
        <w:t>.</w:t>
      </w:r>
    </w:p>
    <w:p w:rsidR="008B652C" w:rsidRDefault="008B652C" w:rsidP="00286083">
      <w:pPr>
        <w:tabs>
          <w:tab w:val="left" w:pos="-1701"/>
        </w:tabs>
        <w:jc w:val="both"/>
        <w:rPr>
          <w:rFonts w:ascii="Calibri" w:hAnsi="Calibri" w:cs="Calibri"/>
          <w:sz w:val="22"/>
          <w:szCs w:val="22"/>
        </w:rPr>
      </w:pPr>
    </w:p>
    <w:p w:rsidR="00286083" w:rsidRDefault="00377847" w:rsidP="00286083">
      <w:pPr>
        <w:tabs>
          <w:tab w:val="left" w:pos="-1701"/>
        </w:tabs>
        <w:jc w:val="both"/>
        <w:rPr>
          <w:rFonts w:ascii="Calibri" w:hAnsi="Calibri" w:cs="Calibri"/>
          <w:sz w:val="22"/>
          <w:szCs w:val="22"/>
        </w:rPr>
      </w:pPr>
      <w:r>
        <w:rPr>
          <w:rFonts w:ascii="Calibri" w:hAnsi="Calibri" w:cs="Calibri"/>
          <w:sz w:val="22"/>
          <w:szCs w:val="22"/>
        </w:rPr>
        <w:t>Las fachadas del edificio</w:t>
      </w:r>
      <w:r w:rsidR="00BD33AA">
        <w:rPr>
          <w:rFonts w:ascii="Calibri" w:hAnsi="Calibri" w:cs="Calibri"/>
          <w:sz w:val="22"/>
          <w:szCs w:val="22"/>
        </w:rPr>
        <w:t xml:space="preserve"> están en un estado deficiente. El aplacado</w:t>
      </w:r>
      <w:r>
        <w:rPr>
          <w:rFonts w:ascii="Calibri" w:hAnsi="Calibri" w:cs="Calibri"/>
          <w:sz w:val="22"/>
          <w:szCs w:val="22"/>
        </w:rPr>
        <w:t>, de losetas cerámicas</w:t>
      </w:r>
      <w:r w:rsidR="00BD33AA">
        <w:rPr>
          <w:rFonts w:ascii="Calibri" w:hAnsi="Calibri" w:cs="Calibri"/>
          <w:sz w:val="22"/>
          <w:szCs w:val="22"/>
        </w:rPr>
        <w:t xml:space="preserve"> en las fachadas exteriores y de gresite en los patios interiores, se desprende continuamente y ha sido objeto de numerosas reparaciones, por lo que urge su sustitución. Por otra parte, l</w:t>
      </w:r>
      <w:r w:rsidR="008B652C">
        <w:rPr>
          <w:rFonts w:ascii="Calibri" w:hAnsi="Calibri" w:cs="Calibri"/>
          <w:sz w:val="22"/>
          <w:szCs w:val="22"/>
        </w:rPr>
        <w:t xml:space="preserve">a inexistencia de aislamiento en las fachadas y la existencia </w:t>
      </w:r>
      <w:r w:rsidR="00BD33AA">
        <w:rPr>
          <w:rFonts w:ascii="Calibri" w:hAnsi="Calibri" w:cs="Calibri"/>
          <w:sz w:val="22"/>
          <w:szCs w:val="22"/>
        </w:rPr>
        <w:t>d</w:t>
      </w:r>
      <w:r w:rsidR="008B652C">
        <w:rPr>
          <w:rFonts w:ascii="Calibri" w:hAnsi="Calibri" w:cs="Calibri"/>
          <w:sz w:val="22"/>
          <w:szCs w:val="22"/>
        </w:rPr>
        <w:t>e carpinterías originales sin rotura de puente térmico</w:t>
      </w:r>
      <w:r w:rsidR="00BF63B9">
        <w:rPr>
          <w:rFonts w:ascii="Calibri" w:hAnsi="Calibri" w:cs="Calibri"/>
          <w:sz w:val="22"/>
          <w:szCs w:val="22"/>
        </w:rPr>
        <w:t>,</w:t>
      </w:r>
      <w:r w:rsidR="008B652C">
        <w:rPr>
          <w:rFonts w:ascii="Calibri" w:hAnsi="Calibri" w:cs="Calibri"/>
          <w:sz w:val="22"/>
          <w:szCs w:val="22"/>
        </w:rPr>
        <w:t xml:space="preserve"> dan como resultado que el edificio tenga</w:t>
      </w:r>
      <w:r w:rsidR="00286083">
        <w:rPr>
          <w:rFonts w:ascii="Calibri" w:hAnsi="Calibri" w:cs="Calibri"/>
          <w:sz w:val="22"/>
          <w:szCs w:val="22"/>
        </w:rPr>
        <w:t xml:space="preserve"> grandes carencias a nivel de eficiencia energética</w:t>
      </w:r>
      <w:r w:rsidR="008423AE">
        <w:rPr>
          <w:rFonts w:ascii="Calibri" w:hAnsi="Calibri" w:cs="Calibri"/>
          <w:sz w:val="22"/>
          <w:szCs w:val="22"/>
        </w:rPr>
        <w:t xml:space="preserve"> y </w:t>
      </w:r>
      <w:r w:rsidR="00BD33AA">
        <w:rPr>
          <w:rFonts w:ascii="Calibri" w:hAnsi="Calibri" w:cs="Calibri"/>
          <w:sz w:val="22"/>
          <w:szCs w:val="22"/>
        </w:rPr>
        <w:t xml:space="preserve">presente </w:t>
      </w:r>
      <w:r w:rsidR="008423AE">
        <w:rPr>
          <w:rFonts w:ascii="Calibri" w:hAnsi="Calibri" w:cs="Calibri"/>
          <w:sz w:val="22"/>
          <w:szCs w:val="22"/>
        </w:rPr>
        <w:t>problemas de confort térmico</w:t>
      </w:r>
      <w:r w:rsidR="00286083">
        <w:rPr>
          <w:rFonts w:ascii="Calibri" w:hAnsi="Calibri" w:cs="Calibri"/>
          <w:sz w:val="22"/>
          <w:szCs w:val="22"/>
        </w:rPr>
        <w:t xml:space="preserve">. </w:t>
      </w:r>
    </w:p>
    <w:p w:rsidR="00BD33AA" w:rsidRDefault="00BD33AA" w:rsidP="00286083">
      <w:pPr>
        <w:tabs>
          <w:tab w:val="left" w:pos="-1701"/>
        </w:tabs>
        <w:jc w:val="both"/>
        <w:rPr>
          <w:rFonts w:ascii="Calibri" w:hAnsi="Calibri" w:cs="Calibri"/>
          <w:sz w:val="22"/>
          <w:szCs w:val="22"/>
        </w:rPr>
      </w:pPr>
    </w:p>
    <w:p w:rsidR="00BD33AA" w:rsidRDefault="00BD33AA" w:rsidP="00286083">
      <w:pPr>
        <w:tabs>
          <w:tab w:val="left" w:pos="-1701"/>
        </w:tabs>
        <w:jc w:val="both"/>
        <w:rPr>
          <w:rFonts w:ascii="Calibri" w:hAnsi="Calibri" w:cs="Calibri"/>
          <w:sz w:val="22"/>
          <w:szCs w:val="22"/>
        </w:rPr>
      </w:pPr>
      <w:r>
        <w:rPr>
          <w:rFonts w:ascii="Calibri" w:hAnsi="Calibri" w:cs="Calibri"/>
          <w:sz w:val="22"/>
          <w:szCs w:val="22"/>
        </w:rPr>
        <w:t>Asimismo, las cubiertas, de teja cerámica en su mayor parte y acabadas en tela asfáltica en algunos de los volúmenes</w:t>
      </w:r>
      <w:r w:rsidR="00512952">
        <w:rPr>
          <w:rFonts w:ascii="Calibri" w:hAnsi="Calibri" w:cs="Calibri"/>
          <w:sz w:val="22"/>
          <w:szCs w:val="22"/>
        </w:rPr>
        <w:t>,</w:t>
      </w:r>
      <w:r>
        <w:rPr>
          <w:rFonts w:ascii="Calibri" w:hAnsi="Calibri" w:cs="Calibri"/>
          <w:sz w:val="22"/>
          <w:szCs w:val="22"/>
        </w:rPr>
        <w:t xml:space="preserve"> presentan problemas de </w:t>
      </w:r>
      <w:r w:rsidR="00512952">
        <w:rPr>
          <w:rFonts w:ascii="Calibri" w:hAnsi="Calibri" w:cs="Calibri"/>
          <w:sz w:val="22"/>
          <w:szCs w:val="22"/>
        </w:rPr>
        <w:t>falta de estanqueidad y filtraciones</w:t>
      </w:r>
      <w:r>
        <w:rPr>
          <w:rFonts w:ascii="Calibri" w:hAnsi="Calibri" w:cs="Calibri"/>
          <w:sz w:val="22"/>
          <w:szCs w:val="22"/>
        </w:rPr>
        <w:t xml:space="preserve"> de agua, por lo que se precisa su renovación. </w:t>
      </w:r>
    </w:p>
    <w:p w:rsidR="00286083" w:rsidRDefault="00286083" w:rsidP="00286083">
      <w:pPr>
        <w:tabs>
          <w:tab w:val="left" w:pos="-1701"/>
        </w:tabs>
        <w:jc w:val="both"/>
        <w:rPr>
          <w:rFonts w:ascii="Calibri" w:hAnsi="Calibri" w:cs="Calibri"/>
          <w:sz w:val="22"/>
          <w:szCs w:val="22"/>
        </w:rPr>
      </w:pPr>
    </w:p>
    <w:p w:rsidR="002A67ED" w:rsidRDefault="002A67ED" w:rsidP="00E175D9">
      <w:pPr>
        <w:jc w:val="both"/>
        <w:rPr>
          <w:rFonts w:ascii="Calibri" w:hAnsi="Calibri" w:cs="Calibri"/>
          <w:sz w:val="22"/>
          <w:szCs w:val="22"/>
        </w:rPr>
      </w:pPr>
      <w:r>
        <w:rPr>
          <w:rFonts w:ascii="Calibri" w:hAnsi="Calibri" w:cs="Calibri"/>
          <w:sz w:val="22"/>
          <w:szCs w:val="22"/>
        </w:rPr>
        <w:t>El objeto del contrato es el de rehabilitar la envolvente del edificio con el objetivo de mejorar su eficiencia energética. Las actuaciones a realizar en el edificio son las siguientes:</w:t>
      </w:r>
    </w:p>
    <w:p w:rsidR="002A67ED" w:rsidRDefault="002A67ED" w:rsidP="00E175D9">
      <w:pPr>
        <w:jc w:val="both"/>
        <w:rPr>
          <w:rFonts w:ascii="Calibri" w:hAnsi="Calibri" w:cs="Calibri"/>
          <w:sz w:val="22"/>
          <w:szCs w:val="22"/>
        </w:rPr>
      </w:pPr>
    </w:p>
    <w:p w:rsidR="00377847" w:rsidRDefault="00377847" w:rsidP="00377847">
      <w:pPr>
        <w:pStyle w:val="Prrafodelista"/>
        <w:numPr>
          <w:ilvl w:val="0"/>
          <w:numId w:val="9"/>
        </w:numPr>
        <w:jc w:val="both"/>
        <w:rPr>
          <w:rFonts w:ascii="Calibri" w:hAnsi="Calibri" w:cs="Calibri"/>
          <w:sz w:val="22"/>
          <w:szCs w:val="22"/>
        </w:rPr>
      </w:pPr>
      <w:r w:rsidRPr="0078401A">
        <w:rPr>
          <w:rFonts w:ascii="Calibri" w:hAnsi="Calibri" w:cs="Calibri"/>
          <w:sz w:val="22"/>
          <w:szCs w:val="22"/>
          <w:u w:val="single"/>
        </w:rPr>
        <w:lastRenderedPageBreak/>
        <w:t>Rehabilitación de las fachadas</w:t>
      </w:r>
      <w:r w:rsidRPr="0078401A">
        <w:rPr>
          <w:rFonts w:ascii="Calibri" w:hAnsi="Calibri" w:cs="Calibri"/>
          <w:sz w:val="22"/>
          <w:szCs w:val="22"/>
        </w:rPr>
        <w:t xml:space="preserve">. Se prevé </w:t>
      </w:r>
      <w:r>
        <w:rPr>
          <w:rFonts w:ascii="Calibri" w:hAnsi="Calibri" w:cs="Calibri"/>
          <w:sz w:val="22"/>
          <w:szCs w:val="22"/>
        </w:rPr>
        <w:t xml:space="preserve">el picado y la retirada total del aplacado de losetas cerámicas de las fachadas, así como del gresite de los patios, y </w:t>
      </w:r>
      <w:r w:rsidRPr="0078401A">
        <w:rPr>
          <w:rFonts w:ascii="Calibri" w:hAnsi="Calibri" w:cs="Calibri"/>
          <w:sz w:val="22"/>
          <w:szCs w:val="22"/>
        </w:rPr>
        <w:t>la rehabilitación total de las fachadas mediante la ejecución de un sistema de aislamiento térmico por el exterior (SATE) o fachada ventilada, en su lugar.</w:t>
      </w:r>
      <w:r>
        <w:rPr>
          <w:rFonts w:ascii="Calibri" w:hAnsi="Calibri" w:cs="Calibri"/>
          <w:sz w:val="22"/>
          <w:szCs w:val="22"/>
        </w:rPr>
        <w:t xml:space="preserve"> Se habilitará también un acceso a cada uno de los patios</w:t>
      </w:r>
      <w:r w:rsidRPr="0078401A">
        <w:rPr>
          <w:rFonts w:ascii="Calibri" w:hAnsi="Calibri" w:cs="Calibri"/>
          <w:sz w:val="22"/>
          <w:szCs w:val="22"/>
        </w:rPr>
        <w:t xml:space="preserve"> </w:t>
      </w:r>
      <w:r>
        <w:rPr>
          <w:rFonts w:ascii="Calibri" w:hAnsi="Calibri" w:cs="Calibri"/>
          <w:sz w:val="22"/>
          <w:szCs w:val="22"/>
        </w:rPr>
        <w:t>para facilitar su mantenimiento.</w:t>
      </w:r>
    </w:p>
    <w:p w:rsidR="00377847" w:rsidRPr="0078401A" w:rsidRDefault="00377847" w:rsidP="00377847">
      <w:pPr>
        <w:pStyle w:val="Prrafodelista"/>
        <w:ind w:left="720"/>
        <w:jc w:val="both"/>
        <w:rPr>
          <w:rFonts w:ascii="Calibri" w:hAnsi="Calibri" w:cs="Calibri"/>
          <w:sz w:val="22"/>
          <w:szCs w:val="22"/>
        </w:rPr>
      </w:pPr>
      <w:r w:rsidRPr="00512952">
        <w:rPr>
          <w:rFonts w:ascii="Calibri" w:hAnsi="Calibri" w:cs="Calibri"/>
          <w:sz w:val="22"/>
          <w:szCs w:val="22"/>
        </w:rPr>
        <w:t xml:space="preserve">La superficie ciega total de las fachadas (exceptuando ventanas) es de unos </w:t>
      </w:r>
      <w:r w:rsidR="00512952" w:rsidRPr="00512952">
        <w:rPr>
          <w:rFonts w:ascii="Calibri" w:hAnsi="Calibri" w:cs="Calibri"/>
          <w:sz w:val="22"/>
          <w:szCs w:val="22"/>
        </w:rPr>
        <w:t>2.</w:t>
      </w:r>
      <w:r w:rsidR="00B92512">
        <w:rPr>
          <w:rFonts w:ascii="Calibri" w:hAnsi="Calibri" w:cs="Calibri"/>
          <w:sz w:val="22"/>
          <w:szCs w:val="22"/>
        </w:rPr>
        <w:t>2</w:t>
      </w:r>
      <w:r w:rsidR="00512952" w:rsidRPr="00512952">
        <w:rPr>
          <w:rFonts w:ascii="Calibri" w:hAnsi="Calibri" w:cs="Calibri"/>
          <w:sz w:val="22"/>
          <w:szCs w:val="22"/>
        </w:rPr>
        <w:t>50</w:t>
      </w:r>
      <w:r w:rsidRPr="00512952">
        <w:rPr>
          <w:rFonts w:ascii="Calibri" w:hAnsi="Calibri" w:cs="Calibri"/>
          <w:sz w:val="22"/>
          <w:szCs w:val="22"/>
        </w:rPr>
        <w:t xml:space="preserve"> m2.</w:t>
      </w:r>
    </w:p>
    <w:p w:rsidR="00377847" w:rsidRDefault="00377847" w:rsidP="00377847">
      <w:pPr>
        <w:ind w:left="426" w:hanging="284"/>
        <w:jc w:val="both"/>
        <w:rPr>
          <w:rFonts w:ascii="Calibri" w:hAnsi="Calibri" w:cs="Calibri"/>
          <w:sz w:val="22"/>
          <w:szCs w:val="22"/>
        </w:rPr>
      </w:pPr>
    </w:p>
    <w:p w:rsidR="00377847" w:rsidRDefault="00377847" w:rsidP="00377847">
      <w:pPr>
        <w:pStyle w:val="Prrafodelista"/>
        <w:numPr>
          <w:ilvl w:val="0"/>
          <w:numId w:val="9"/>
        </w:numPr>
        <w:jc w:val="both"/>
        <w:rPr>
          <w:rFonts w:ascii="Calibri" w:hAnsi="Calibri" w:cs="Calibri"/>
          <w:sz w:val="22"/>
          <w:szCs w:val="22"/>
        </w:rPr>
      </w:pPr>
      <w:r w:rsidRPr="0078401A">
        <w:rPr>
          <w:rFonts w:ascii="Calibri" w:hAnsi="Calibri" w:cs="Calibri"/>
          <w:sz w:val="22"/>
          <w:szCs w:val="22"/>
          <w:u w:val="single"/>
        </w:rPr>
        <w:t>Sustitución de la carpintería exterior</w:t>
      </w:r>
      <w:r w:rsidRPr="0078401A">
        <w:rPr>
          <w:rFonts w:ascii="Calibri" w:hAnsi="Calibri" w:cs="Calibri"/>
          <w:sz w:val="22"/>
          <w:szCs w:val="22"/>
        </w:rPr>
        <w:t xml:space="preserve">. </w:t>
      </w:r>
      <w:r>
        <w:rPr>
          <w:rFonts w:ascii="Calibri" w:hAnsi="Calibri" w:cs="Calibri"/>
          <w:sz w:val="22"/>
          <w:szCs w:val="22"/>
        </w:rPr>
        <w:t>La carpintería original</w:t>
      </w:r>
      <w:r w:rsidR="00B8472E">
        <w:rPr>
          <w:rFonts w:ascii="Calibri" w:hAnsi="Calibri" w:cs="Calibri"/>
          <w:sz w:val="22"/>
          <w:szCs w:val="22"/>
        </w:rPr>
        <w:t>, d</w:t>
      </w:r>
      <w:r>
        <w:rPr>
          <w:rFonts w:ascii="Calibri" w:hAnsi="Calibri" w:cs="Calibri"/>
          <w:sz w:val="22"/>
          <w:szCs w:val="22"/>
        </w:rPr>
        <w:t>e ventanas correderas sin rotura de puente térmico, debe ser sustituida por nueva</w:t>
      </w:r>
      <w:r w:rsidR="00B8472E">
        <w:rPr>
          <w:rFonts w:ascii="Calibri" w:hAnsi="Calibri" w:cs="Calibri"/>
          <w:sz w:val="22"/>
          <w:szCs w:val="22"/>
        </w:rPr>
        <w:t xml:space="preserve"> carpintería con rotura de puente térmico, y que responda a las exigencias de aislamiento de la normativa actual</w:t>
      </w:r>
      <w:r>
        <w:rPr>
          <w:rFonts w:ascii="Calibri" w:hAnsi="Calibri" w:cs="Calibri"/>
          <w:sz w:val="22"/>
          <w:szCs w:val="22"/>
        </w:rPr>
        <w:t xml:space="preserve">. De las 165 uds. de ventana </w:t>
      </w:r>
      <w:r w:rsidR="00B8472E">
        <w:rPr>
          <w:rFonts w:ascii="Calibri" w:hAnsi="Calibri" w:cs="Calibri"/>
          <w:sz w:val="22"/>
          <w:szCs w:val="22"/>
        </w:rPr>
        <w:t>existentes, se han renovado 15 u</w:t>
      </w:r>
      <w:r>
        <w:rPr>
          <w:rFonts w:ascii="Calibri" w:hAnsi="Calibri" w:cs="Calibri"/>
          <w:sz w:val="22"/>
          <w:szCs w:val="22"/>
        </w:rPr>
        <w:t xml:space="preserve">ds., </w:t>
      </w:r>
      <w:r w:rsidR="00B8472E">
        <w:rPr>
          <w:rFonts w:ascii="Calibri" w:hAnsi="Calibri" w:cs="Calibri"/>
          <w:sz w:val="22"/>
          <w:szCs w:val="22"/>
        </w:rPr>
        <w:t>pero</w:t>
      </w:r>
      <w:r>
        <w:rPr>
          <w:rFonts w:ascii="Calibri" w:hAnsi="Calibri" w:cs="Calibri"/>
          <w:sz w:val="22"/>
          <w:szCs w:val="22"/>
        </w:rPr>
        <w:t xml:space="preserve"> quedan unas 150 uds. por sustituir</w:t>
      </w:r>
      <w:r w:rsidRPr="00512952">
        <w:rPr>
          <w:rFonts w:ascii="Calibri" w:hAnsi="Calibri" w:cs="Calibri"/>
          <w:sz w:val="22"/>
          <w:szCs w:val="22"/>
        </w:rPr>
        <w:t xml:space="preserve">. La superficie de carpintería exterior a sustituir es de unos </w:t>
      </w:r>
      <w:r w:rsidR="00B8472E" w:rsidRPr="00512952">
        <w:rPr>
          <w:rFonts w:ascii="Calibri" w:hAnsi="Calibri" w:cs="Calibri"/>
          <w:sz w:val="22"/>
          <w:szCs w:val="22"/>
        </w:rPr>
        <w:t>800</w:t>
      </w:r>
      <w:r w:rsidRPr="00512952">
        <w:rPr>
          <w:rFonts w:ascii="Calibri" w:hAnsi="Calibri" w:cs="Calibri"/>
          <w:sz w:val="22"/>
          <w:szCs w:val="22"/>
        </w:rPr>
        <w:t xml:space="preserve"> m2.</w:t>
      </w:r>
    </w:p>
    <w:p w:rsidR="00377847" w:rsidRPr="0078401A" w:rsidRDefault="00377847" w:rsidP="00377847">
      <w:pPr>
        <w:pStyle w:val="Prrafodelista"/>
        <w:ind w:left="720"/>
        <w:jc w:val="both"/>
        <w:rPr>
          <w:rFonts w:ascii="Calibri" w:hAnsi="Calibri" w:cs="Calibri"/>
          <w:sz w:val="22"/>
          <w:szCs w:val="22"/>
        </w:rPr>
      </w:pPr>
    </w:p>
    <w:p w:rsidR="0078401A" w:rsidRPr="00B92512" w:rsidRDefault="002A67ED" w:rsidP="00A62F1E">
      <w:pPr>
        <w:pStyle w:val="Prrafodelista"/>
        <w:numPr>
          <w:ilvl w:val="0"/>
          <w:numId w:val="9"/>
        </w:numPr>
        <w:jc w:val="both"/>
        <w:rPr>
          <w:rFonts w:ascii="Calibri" w:hAnsi="Calibri" w:cs="Calibri"/>
          <w:sz w:val="22"/>
          <w:szCs w:val="22"/>
        </w:rPr>
      </w:pPr>
      <w:r w:rsidRPr="00B8472E">
        <w:rPr>
          <w:rFonts w:ascii="Calibri" w:hAnsi="Calibri" w:cs="Calibri"/>
          <w:sz w:val="22"/>
          <w:szCs w:val="22"/>
          <w:u w:val="single"/>
        </w:rPr>
        <w:t>Rehabilitación de las cubiertas</w:t>
      </w:r>
      <w:r w:rsidRPr="00B8472E">
        <w:rPr>
          <w:rFonts w:ascii="Calibri" w:hAnsi="Calibri" w:cs="Calibri"/>
          <w:sz w:val="22"/>
          <w:szCs w:val="22"/>
        </w:rPr>
        <w:t xml:space="preserve">. </w:t>
      </w:r>
      <w:r w:rsidR="00B8472E" w:rsidRPr="00B8472E">
        <w:rPr>
          <w:rFonts w:ascii="Calibri" w:hAnsi="Calibri" w:cs="Calibri"/>
          <w:sz w:val="22"/>
          <w:szCs w:val="22"/>
        </w:rPr>
        <w:t xml:space="preserve">Se renovará la totalidad de las cubiertas, incluyendo los pesebres y bajantes. La intervención deberá resolver también el aislamiento térmico de la cubierta, al objeto de dar respuesta a las exigencias normativas actuales en materia de eficiencia energética. </w:t>
      </w:r>
      <w:r w:rsidR="00B8472E" w:rsidRPr="00B92512">
        <w:rPr>
          <w:rFonts w:ascii="Calibri" w:hAnsi="Calibri" w:cs="Calibri"/>
          <w:sz w:val="22"/>
          <w:szCs w:val="22"/>
        </w:rPr>
        <w:t>Asimismo, se renovará y mejorará el acceso a la</w:t>
      </w:r>
      <w:r w:rsidR="00B92512" w:rsidRPr="00B92512">
        <w:rPr>
          <w:rFonts w:ascii="Calibri" w:hAnsi="Calibri" w:cs="Calibri"/>
          <w:sz w:val="22"/>
          <w:szCs w:val="22"/>
        </w:rPr>
        <w:t>s</w:t>
      </w:r>
      <w:r w:rsidR="00B8472E" w:rsidRPr="00B92512">
        <w:rPr>
          <w:rFonts w:ascii="Calibri" w:hAnsi="Calibri" w:cs="Calibri"/>
          <w:sz w:val="22"/>
          <w:szCs w:val="22"/>
        </w:rPr>
        <w:t xml:space="preserve"> cubierta</w:t>
      </w:r>
      <w:r w:rsidR="00B92512" w:rsidRPr="00B92512">
        <w:rPr>
          <w:rFonts w:ascii="Calibri" w:hAnsi="Calibri" w:cs="Calibri"/>
          <w:sz w:val="22"/>
          <w:szCs w:val="22"/>
        </w:rPr>
        <w:t>s</w:t>
      </w:r>
      <w:r w:rsidR="00B8472E" w:rsidRPr="00B92512">
        <w:rPr>
          <w:rFonts w:ascii="Calibri" w:hAnsi="Calibri" w:cs="Calibri"/>
          <w:sz w:val="22"/>
          <w:szCs w:val="22"/>
        </w:rPr>
        <w:t>, para facilitar su mantenimiento, y se instalarán las líneas de vida pertinentes.</w:t>
      </w:r>
      <w:r w:rsidRPr="00B92512">
        <w:rPr>
          <w:rFonts w:ascii="Calibri" w:hAnsi="Calibri" w:cs="Calibri"/>
          <w:sz w:val="22"/>
          <w:szCs w:val="22"/>
        </w:rPr>
        <w:t xml:space="preserve"> </w:t>
      </w:r>
      <w:r w:rsidR="0078401A" w:rsidRPr="00B92512">
        <w:rPr>
          <w:rFonts w:ascii="Calibri" w:hAnsi="Calibri" w:cs="Calibri"/>
          <w:sz w:val="22"/>
          <w:szCs w:val="22"/>
        </w:rPr>
        <w:t xml:space="preserve">La superficie total de las cubiertas es de </w:t>
      </w:r>
      <w:r w:rsidR="00B8472E" w:rsidRPr="00B92512">
        <w:rPr>
          <w:rFonts w:ascii="Calibri" w:hAnsi="Calibri" w:cs="Calibri"/>
          <w:sz w:val="22"/>
          <w:szCs w:val="22"/>
        </w:rPr>
        <w:t>unos 1.6</w:t>
      </w:r>
      <w:r w:rsidR="00512952" w:rsidRPr="00B92512">
        <w:rPr>
          <w:rFonts w:ascii="Calibri" w:hAnsi="Calibri" w:cs="Calibri"/>
          <w:sz w:val="22"/>
          <w:szCs w:val="22"/>
        </w:rPr>
        <w:t>2</w:t>
      </w:r>
      <w:r w:rsidR="00B8472E" w:rsidRPr="00B92512">
        <w:rPr>
          <w:rFonts w:ascii="Calibri" w:hAnsi="Calibri" w:cs="Calibri"/>
          <w:sz w:val="22"/>
          <w:szCs w:val="22"/>
        </w:rPr>
        <w:t>0</w:t>
      </w:r>
      <w:r w:rsidR="0078401A" w:rsidRPr="00B92512">
        <w:rPr>
          <w:rFonts w:ascii="Calibri" w:hAnsi="Calibri" w:cs="Calibri"/>
          <w:sz w:val="22"/>
          <w:szCs w:val="22"/>
        </w:rPr>
        <w:t xml:space="preserve"> m2.</w:t>
      </w:r>
    </w:p>
    <w:p w:rsidR="0078401A" w:rsidRDefault="0078401A" w:rsidP="00BF63B9">
      <w:pPr>
        <w:pStyle w:val="Prrafodelista"/>
        <w:ind w:left="426"/>
        <w:jc w:val="both"/>
        <w:rPr>
          <w:rFonts w:ascii="Calibri" w:hAnsi="Calibri" w:cs="Calibri"/>
          <w:sz w:val="22"/>
          <w:szCs w:val="22"/>
        </w:rPr>
      </w:pPr>
    </w:p>
    <w:p w:rsidR="002A67ED" w:rsidRDefault="002A67ED" w:rsidP="0078401A">
      <w:pPr>
        <w:pStyle w:val="Prrafodelista"/>
        <w:ind w:left="720"/>
        <w:jc w:val="both"/>
        <w:rPr>
          <w:rFonts w:ascii="Calibri" w:hAnsi="Calibri" w:cs="Calibri"/>
          <w:sz w:val="22"/>
          <w:szCs w:val="22"/>
        </w:rPr>
      </w:pPr>
      <w:r>
        <w:rPr>
          <w:rFonts w:ascii="Calibri" w:hAnsi="Calibri" w:cs="Calibri"/>
          <w:sz w:val="22"/>
          <w:szCs w:val="22"/>
        </w:rPr>
        <w:t xml:space="preserve">Se deberá comprobar el estado del sistema de evacuación de </w:t>
      </w:r>
      <w:r w:rsidR="00B8472E">
        <w:rPr>
          <w:rFonts w:ascii="Calibri" w:hAnsi="Calibri" w:cs="Calibri"/>
          <w:sz w:val="22"/>
          <w:szCs w:val="22"/>
        </w:rPr>
        <w:t>todas las</w:t>
      </w:r>
      <w:r>
        <w:rPr>
          <w:rFonts w:ascii="Calibri" w:hAnsi="Calibri" w:cs="Calibri"/>
          <w:sz w:val="22"/>
          <w:szCs w:val="22"/>
        </w:rPr>
        <w:t xml:space="preserve"> cubiertas, sumideros, canalones y bajantes, sustituyéndolos en caso necesario.</w:t>
      </w:r>
    </w:p>
    <w:p w:rsidR="002A67ED" w:rsidRDefault="002A67ED" w:rsidP="00BF63B9">
      <w:pPr>
        <w:pStyle w:val="Prrafodelista"/>
        <w:ind w:left="426" w:hanging="284"/>
        <w:jc w:val="both"/>
        <w:rPr>
          <w:rFonts w:ascii="Calibri" w:hAnsi="Calibri" w:cs="Calibri"/>
          <w:sz w:val="22"/>
          <w:szCs w:val="22"/>
        </w:rPr>
      </w:pPr>
    </w:p>
    <w:p w:rsidR="00385423" w:rsidRPr="00EA29D9" w:rsidRDefault="00385423" w:rsidP="00385423">
      <w:pPr>
        <w:jc w:val="both"/>
        <w:rPr>
          <w:rFonts w:ascii="Calibri" w:hAnsi="Calibri" w:cs="Calibri"/>
          <w:sz w:val="22"/>
          <w:szCs w:val="22"/>
        </w:rPr>
      </w:pPr>
      <w:r w:rsidRPr="000E5059">
        <w:rPr>
          <w:rFonts w:ascii="Calibri" w:hAnsi="Calibri" w:cs="Calibri"/>
          <w:sz w:val="22"/>
          <w:szCs w:val="22"/>
        </w:rPr>
        <w:t>La solución propuesta deberá respetar l</w:t>
      </w:r>
      <w:r>
        <w:rPr>
          <w:rFonts w:ascii="Calibri" w:hAnsi="Calibri" w:cs="Calibri"/>
          <w:sz w:val="22"/>
          <w:szCs w:val="22"/>
        </w:rPr>
        <w:t>os</w:t>
      </w:r>
      <w:r w:rsidRPr="000E5059">
        <w:rPr>
          <w:rFonts w:ascii="Calibri" w:hAnsi="Calibri" w:cs="Calibri"/>
          <w:sz w:val="22"/>
          <w:szCs w:val="22"/>
        </w:rPr>
        <w:t xml:space="preserve"> parámetros urbanísticos, por lo que el licitador comprobará fehacientemente el cumplimiento de la normativa urbanística municipal. </w:t>
      </w:r>
    </w:p>
    <w:p w:rsidR="008323CD" w:rsidRPr="007019CE" w:rsidRDefault="008323CD" w:rsidP="00260A21">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CCCCCC"/>
        <w:spacing w:before="480" w:after="120"/>
        <w:ind w:left="360" w:hanging="360"/>
        <w:jc w:val="both"/>
        <w:rPr>
          <w:rFonts w:ascii="Calibri" w:hAnsi="Calibri" w:cs="Calibri"/>
          <w:b/>
          <w:sz w:val="22"/>
          <w:szCs w:val="22"/>
        </w:rPr>
      </w:pPr>
      <w:r w:rsidRPr="007019CE">
        <w:rPr>
          <w:rFonts w:ascii="Calibri" w:hAnsi="Calibri" w:cs="Calibri"/>
          <w:b/>
          <w:sz w:val="22"/>
          <w:szCs w:val="22"/>
        </w:rPr>
        <w:t xml:space="preserve">III.- </w:t>
      </w:r>
      <w:r w:rsidR="00C70C25" w:rsidRPr="007019CE">
        <w:rPr>
          <w:rFonts w:ascii="Calibri" w:hAnsi="Calibri" w:cs="Calibri"/>
          <w:b/>
          <w:sz w:val="22"/>
          <w:szCs w:val="22"/>
        </w:rPr>
        <w:t>FASES DE EJECUCIÓN DEL</w:t>
      </w:r>
      <w:r w:rsidRPr="007019CE">
        <w:rPr>
          <w:rFonts w:ascii="Calibri" w:hAnsi="Calibri" w:cs="Calibri"/>
          <w:b/>
          <w:sz w:val="22"/>
          <w:szCs w:val="22"/>
        </w:rPr>
        <w:t xml:space="preserve"> CONTRATO</w:t>
      </w:r>
      <w:r w:rsidR="002F6767" w:rsidRPr="007019CE">
        <w:rPr>
          <w:rFonts w:ascii="Calibri" w:hAnsi="Calibri" w:cs="Calibri"/>
          <w:b/>
          <w:sz w:val="22"/>
          <w:szCs w:val="22"/>
        </w:rPr>
        <w:t xml:space="preserve">. </w:t>
      </w:r>
    </w:p>
    <w:p w:rsidR="00D64265" w:rsidRDefault="003C742B" w:rsidP="004C37CA">
      <w:pPr>
        <w:spacing w:after="120"/>
        <w:jc w:val="both"/>
        <w:rPr>
          <w:rFonts w:ascii="Calibri" w:hAnsi="Calibri" w:cs="Calibri"/>
          <w:sz w:val="22"/>
          <w:szCs w:val="22"/>
        </w:rPr>
      </w:pPr>
      <w:r>
        <w:rPr>
          <w:rFonts w:ascii="Calibri" w:hAnsi="Calibri" w:cs="Calibri"/>
          <w:sz w:val="22"/>
          <w:szCs w:val="22"/>
        </w:rPr>
        <w:t>El contrato se</w:t>
      </w:r>
      <w:r w:rsidR="006F6646" w:rsidRPr="007019CE">
        <w:rPr>
          <w:rFonts w:ascii="Calibri" w:hAnsi="Calibri" w:cs="Calibri"/>
          <w:sz w:val="22"/>
          <w:szCs w:val="22"/>
        </w:rPr>
        <w:t xml:space="preserve"> </w:t>
      </w:r>
      <w:r w:rsidRPr="007019CE">
        <w:rPr>
          <w:rFonts w:ascii="Calibri" w:hAnsi="Calibri" w:cs="Calibri"/>
          <w:sz w:val="22"/>
          <w:szCs w:val="22"/>
        </w:rPr>
        <w:t>desarrollará</w:t>
      </w:r>
      <w:r w:rsidR="006F6646" w:rsidRPr="007019CE">
        <w:rPr>
          <w:rFonts w:ascii="Calibri" w:hAnsi="Calibri" w:cs="Calibri"/>
          <w:sz w:val="22"/>
          <w:szCs w:val="22"/>
        </w:rPr>
        <w:t xml:space="preserve"> </w:t>
      </w:r>
      <w:r w:rsidR="00D64265" w:rsidRPr="007019CE">
        <w:rPr>
          <w:rFonts w:ascii="Calibri" w:hAnsi="Calibri" w:cs="Calibri"/>
          <w:sz w:val="22"/>
          <w:szCs w:val="22"/>
        </w:rPr>
        <w:t>en las siguientes fases:</w:t>
      </w:r>
    </w:p>
    <w:p w:rsidR="00B92512" w:rsidRDefault="00B92512" w:rsidP="00E175D9">
      <w:pPr>
        <w:tabs>
          <w:tab w:val="left" w:pos="-1701"/>
        </w:tabs>
        <w:jc w:val="both"/>
        <w:rPr>
          <w:rFonts w:ascii="Calibri" w:hAnsi="Calibri" w:cs="Calibri"/>
          <w:b/>
          <w:sz w:val="22"/>
          <w:szCs w:val="22"/>
        </w:rPr>
      </w:pPr>
    </w:p>
    <w:p w:rsidR="00E175D9" w:rsidRPr="003B75C3" w:rsidRDefault="003C742B" w:rsidP="00E175D9">
      <w:pPr>
        <w:tabs>
          <w:tab w:val="left" w:pos="-1701"/>
        </w:tabs>
        <w:jc w:val="both"/>
        <w:rPr>
          <w:rFonts w:ascii="Calibri" w:hAnsi="Calibri" w:cs="Calibri"/>
          <w:sz w:val="22"/>
          <w:szCs w:val="22"/>
        </w:rPr>
      </w:pPr>
      <w:r>
        <w:rPr>
          <w:rFonts w:ascii="Calibri" w:hAnsi="Calibri" w:cs="Calibri"/>
          <w:b/>
          <w:sz w:val="22"/>
          <w:szCs w:val="22"/>
        </w:rPr>
        <w:t>Primera Fase</w:t>
      </w:r>
      <w:r w:rsidR="00AF414D">
        <w:rPr>
          <w:rFonts w:ascii="Calibri" w:hAnsi="Calibri" w:cs="Calibri"/>
          <w:b/>
          <w:sz w:val="22"/>
          <w:szCs w:val="22"/>
        </w:rPr>
        <w:t>. Redacción del Proyecto de Ejecución</w:t>
      </w:r>
      <w:r w:rsidR="00E175D9" w:rsidRPr="003B75C3">
        <w:rPr>
          <w:rFonts w:ascii="Calibri" w:hAnsi="Calibri" w:cs="Calibri"/>
          <w:sz w:val="22"/>
          <w:szCs w:val="22"/>
        </w:rPr>
        <w:t>:</w:t>
      </w:r>
    </w:p>
    <w:p w:rsidR="00AF414D" w:rsidRDefault="00AF414D" w:rsidP="00AF414D">
      <w:pPr>
        <w:tabs>
          <w:tab w:val="left" w:pos="-1701"/>
        </w:tabs>
        <w:jc w:val="both"/>
        <w:rPr>
          <w:rFonts w:asciiTheme="minorHAnsi" w:hAnsiTheme="minorHAnsi" w:cstheme="minorHAnsi"/>
          <w:sz w:val="22"/>
          <w:szCs w:val="22"/>
        </w:rPr>
      </w:pPr>
      <w:r>
        <w:rPr>
          <w:rFonts w:asciiTheme="minorHAnsi" w:hAnsiTheme="minorHAnsi" w:cstheme="minorHAnsi"/>
          <w:sz w:val="22"/>
          <w:szCs w:val="22"/>
        </w:rPr>
        <w:t>La fase de redacción de proyecto incluirá los siguientes trabajos:</w:t>
      </w:r>
    </w:p>
    <w:p w:rsidR="00AF414D" w:rsidRDefault="00AF414D" w:rsidP="00AF414D">
      <w:pPr>
        <w:tabs>
          <w:tab w:val="left" w:pos="-1701"/>
        </w:tabs>
        <w:jc w:val="both"/>
        <w:rPr>
          <w:rFonts w:asciiTheme="minorHAnsi" w:hAnsiTheme="minorHAnsi" w:cstheme="minorHAnsi"/>
          <w:sz w:val="22"/>
          <w:szCs w:val="22"/>
        </w:rPr>
      </w:pPr>
    </w:p>
    <w:p w:rsidR="00AF414D" w:rsidRPr="009A4BE9" w:rsidRDefault="00AF414D" w:rsidP="00244CF8">
      <w:pPr>
        <w:pStyle w:val="Prrafodelista"/>
        <w:numPr>
          <w:ilvl w:val="0"/>
          <w:numId w:val="7"/>
        </w:numPr>
        <w:tabs>
          <w:tab w:val="left" w:pos="-1701"/>
        </w:tabs>
        <w:jc w:val="both"/>
        <w:rPr>
          <w:rFonts w:ascii="Calibri" w:hAnsi="Calibri" w:cs="Calibri"/>
          <w:b/>
          <w:sz w:val="22"/>
          <w:szCs w:val="22"/>
        </w:rPr>
      </w:pPr>
      <w:r w:rsidRPr="009A4BE9">
        <w:rPr>
          <w:rFonts w:asciiTheme="minorHAnsi" w:hAnsiTheme="minorHAnsi" w:cstheme="minorHAnsi"/>
          <w:b/>
          <w:sz w:val="22"/>
          <w:szCs w:val="22"/>
        </w:rPr>
        <w:t>R</w:t>
      </w:r>
      <w:r w:rsidRPr="009A4BE9">
        <w:rPr>
          <w:rFonts w:ascii="Calibri" w:hAnsi="Calibri" w:cs="Calibri"/>
          <w:b/>
          <w:sz w:val="22"/>
          <w:szCs w:val="22"/>
        </w:rPr>
        <w:t>edacción del Proyecto de Ejecución (incluidos los proyectos específicos de instalaciones necesarias, de acuerdo a sus reglamentaciones específicas)</w:t>
      </w:r>
    </w:p>
    <w:p w:rsidR="00AF414D" w:rsidRPr="009A4BE9" w:rsidRDefault="00AF414D" w:rsidP="00244CF8">
      <w:pPr>
        <w:pStyle w:val="Prrafodelista"/>
        <w:numPr>
          <w:ilvl w:val="0"/>
          <w:numId w:val="7"/>
        </w:numPr>
        <w:tabs>
          <w:tab w:val="left" w:pos="-1701"/>
        </w:tabs>
        <w:jc w:val="both"/>
        <w:rPr>
          <w:rFonts w:ascii="Calibri" w:hAnsi="Calibri" w:cs="Calibri"/>
          <w:b/>
          <w:sz w:val="22"/>
          <w:szCs w:val="22"/>
        </w:rPr>
      </w:pPr>
      <w:r w:rsidRPr="009A4BE9">
        <w:rPr>
          <w:rFonts w:ascii="Calibri" w:hAnsi="Calibri" w:cs="Calibri"/>
          <w:b/>
          <w:sz w:val="22"/>
          <w:szCs w:val="22"/>
        </w:rPr>
        <w:t>Estudio de Gestión de Residuos y Materiales de Construcción y Demolición</w:t>
      </w:r>
    </w:p>
    <w:p w:rsidR="00AF414D" w:rsidRPr="009A4BE9" w:rsidRDefault="00AF414D" w:rsidP="00244CF8">
      <w:pPr>
        <w:pStyle w:val="Prrafodelista"/>
        <w:numPr>
          <w:ilvl w:val="0"/>
          <w:numId w:val="7"/>
        </w:numPr>
        <w:tabs>
          <w:tab w:val="left" w:pos="-1701"/>
        </w:tabs>
        <w:jc w:val="both"/>
        <w:rPr>
          <w:rFonts w:ascii="Calibri" w:hAnsi="Calibri" w:cs="Calibri"/>
          <w:b/>
          <w:sz w:val="22"/>
          <w:szCs w:val="22"/>
        </w:rPr>
      </w:pPr>
      <w:r w:rsidRPr="009A4BE9">
        <w:rPr>
          <w:rFonts w:ascii="Calibri" w:hAnsi="Calibri" w:cs="Calibri"/>
          <w:b/>
          <w:sz w:val="22"/>
          <w:szCs w:val="22"/>
        </w:rPr>
        <w:t>Estudio de Seguridad y Salud</w:t>
      </w:r>
    </w:p>
    <w:p w:rsidR="00AF414D" w:rsidRPr="009A4BE9" w:rsidRDefault="00AF414D" w:rsidP="00244CF8">
      <w:pPr>
        <w:pStyle w:val="Prrafodelista"/>
        <w:numPr>
          <w:ilvl w:val="0"/>
          <w:numId w:val="7"/>
        </w:numPr>
        <w:tabs>
          <w:tab w:val="left" w:pos="-1701"/>
        </w:tabs>
        <w:jc w:val="both"/>
        <w:rPr>
          <w:rFonts w:ascii="Calibri" w:hAnsi="Calibri" w:cs="Calibri"/>
          <w:b/>
          <w:sz w:val="22"/>
          <w:szCs w:val="22"/>
        </w:rPr>
      </w:pPr>
      <w:r w:rsidRPr="009A4BE9">
        <w:rPr>
          <w:rFonts w:ascii="Calibri" w:hAnsi="Calibri" w:cs="Calibri"/>
          <w:b/>
          <w:sz w:val="22"/>
          <w:szCs w:val="22"/>
        </w:rPr>
        <w:t>Plan de Control de Calidad</w:t>
      </w:r>
    </w:p>
    <w:p w:rsidR="00AF414D" w:rsidRDefault="00AF414D" w:rsidP="00244CF8">
      <w:pPr>
        <w:pStyle w:val="Prrafodelista"/>
        <w:numPr>
          <w:ilvl w:val="0"/>
          <w:numId w:val="7"/>
        </w:numPr>
        <w:tabs>
          <w:tab w:val="left" w:pos="-1701"/>
        </w:tabs>
        <w:jc w:val="both"/>
        <w:rPr>
          <w:rFonts w:ascii="Calibri" w:hAnsi="Calibri" w:cs="Calibri"/>
          <w:b/>
          <w:sz w:val="22"/>
          <w:szCs w:val="22"/>
        </w:rPr>
      </w:pPr>
      <w:r w:rsidRPr="009A4BE9">
        <w:rPr>
          <w:rFonts w:ascii="Calibri" w:hAnsi="Calibri" w:cs="Calibri"/>
          <w:b/>
          <w:sz w:val="22"/>
          <w:szCs w:val="22"/>
        </w:rPr>
        <w:t>Certificado de Eficiencia Energética de proyecto, en caso de que fuera necesario</w:t>
      </w:r>
    </w:p>
    <w:p w:rsidR="00AF414D" w:rsidRPr="009A4BE9" w:rsidRDefault="00AF414D" w:rsidP="00244CF8">
      <w:pPr>
        <w:pStyle w:val="Prrafodelista"/>
        <w:numPr>
          <w:ilvl w:val="0"/>
          <w:numId w:val="7"/>
        </w:numPr>
        <w:tabs>
          <w:tab w:val="left" w:pos="-1701"/>
        </w:tabs>
        <w:jc w:val="both"/>
        <w:rPr>
          <w:rFonts w:ascii="Calibri" w:hAnsi="Calibri" w:cs="Calibri"/>
          <w:b/>
          <w:sz w:val="22"/>
          <w:szCs w:val="22"/>
        </w:rPr>
      </w:pPr>
      <w:r>
        <w:rPr>
          <w:rFonts w:ascii="Calibri" w:hAnsi="Calibri" w:cs="Calibri"/>
          <w:b/>
          <w:sz w:val="22"/>
          <w:szCs w:val="22"/>
        </w:rPr>
        <w:t>Entrega del Acta de Replanteo Previa</w:t>
      </w:r>
    </w:p>
    <w:p w:rsidR="00AF414D" w:rsidRPr="009A4BE9" w:rsidRDefault="00AF414D" w:rsidP="00244CF8">
      <w:pPr>
        <w:pStyle w:val="Prrafodelista"/>
        <w:numPr>
          <w:ilvl w:val="0"/>
          <w:numId w:val="7"/>
        </w:numPr>
        <w:tabs>
          <w:tab w:val="left" w:pos="-1701"/>
        </w:tabs>
        <w:jc w:val="both"/>
        <w:rPr>
          <w:rFonts w:asciiTheme="minorHAnsi" w:hAnsiTheme="minorHAnsi" w:cstheme="minorHAnsi"/>
          <w:b/>
          <w:sz w:val="22"/>
          <w:szCs w:val="22"/>
        </w:rPr>
      </w:pPr>
      <w:r w:rsidRPr="009A4BE9">
        <w:rPr>
          <w:rFonts w:ascii="Calibri" w:hAnsi="Calibri" w:cs="Calibri"/>
          <w:b/>
          <w:sz w:val="22"/>
          <w:szCs w:val="22"/>
        </w:rPr>
        <w:t>O</w:t>
      </w:r>
      <w:r w:rsidRPr="009A4BE9">
        <w:rPr>
          <w:rFonts w:asciiTheme="minorHAnsi" w:hAnsiTheme="minorHAnsi" w:cstheme="minorHAnsi"/>
          <w:b/>
          <w:sz w:val="22"/>
          <w:szCs w:val="22"/>
        </w:rPr>
        <w:t xml:space="preserve">tros trabajos complementarios necesarios para el objeto del contrato. </w:t>
      </w:r>
    </w:p>
    <w:p w:rsidR="00D64265" w:rsidRPr="007019CE" w:rsidRDefault="00F97A47" w:rsidP="000C3669">
      <w:pPr>
        <w:tabs>
          <w:tab w:val="left" w:pos="-1701"/>
        </w:tabs>
        <w:spacing w:before="240"/>
        <w:jc w:val="both"/>
        <w:rPr>
          <w:rFonts w:ascii="Calibri" w:hAnsi="Calibri" w:cs="Calibri"/>
          <w:b/>
          <w:sz w:val="22"/>
          <w:szCs w:val="22"/>
        </w:rPr>
      </w:pPr>
      <w:r w:rsidRPr="007019CE">
        <w:rPr>
          <w:rFonts w:ascii="Calibri" w:hAnsi="Calibri" w:cs="Calibri"/>
          <w:b/>
          <w:sz w:val="22"/>
          <w:szCs w:val="22"/>
        </w:rPr>
        <w:t>Segunda</w:t>
      </w:r>
      <w:r w:rsidR="00D64265" w:rsidRPr="007019CE">
        <w:rPr>
          <w:rFonts w:ascii="Calibri" w:hAnsi="Calibri" w:cs="Calibri"/>
          <w:b/>
          <w:sz w:val="22"/>
          <w:szCs w:val="22"/>
        </w:rPr>
        <w:t xml:space="preserve"> Fase</w:t>
      </w:r>
      <w:r w:rsidR="00AF414D">
        <w:rPr>
          <w:rFonts w:ascii="Calibri" w:hAnsi="Calibri" w:cs="Calibri"/>
          <w:b/>
          <w:sz w:val="22"/>
          <w:szCs w:val="22"/>
        </w:rPr>
        <w:t>. Dirección Facultativa de las obras</w:t>
      </w:r>
      <w:r w:rsidR="00D64265" w:rsidRPr="007019CE">
        <w:rPr>
          <w:rFonts w:ascii="Calibri" w:hAnsi="Calibri" w:cs="Calibri"/>
          <w:b/>
          <w:sz w:val="22"/>
          <w:szCs w:val="22"/>
        </w:rPr>
        <w:t>:</w:t>
      </w:r>
    </w:p>
    <w:p w:rsidR="00F25BFB" w:rsidRDefault="00F25BFB" w:rsidP="003C742B">
      <w:pPr>
        <w:tabs>
          <w:tab w:val="left" w:pos="-1701"/>
        </w:tabs>
        <w:jc w:val="both"/>
        <w:rPr>
          <w:rFonts w:ascii="Calibri" w:hAnsi="Calibri" w:cs="Calibri"/>
          <w:sz w:val="22"/>
          <w:szCs w:val="22"/>
        </w:rPr>
      </w:pPr>
      <w:r>
        <w:rPr>
          <w:rFonts w:ascii="Calibri" w:hAnsi="Calibri" w:cs="Calibri"/>
          <w:sz w:val="22"/>
          <w:szCs w:val="22"/>
        </w:rPr>
        <w:t>La fase de</w:t>
      </w:r>
      <w:r w:rsidR="00020CD5" w:rsidRPr="007019CE">
        <w:rPr>
          <w:rFonts w:ascii="Calibri" w:hAnsi="Calibri" w:cs="Calibri"/>
          <w:b/>
          <w:sz w:val="22"/>
          <w:szCs w:val="22"/>
        </w:rPr>
        <w:t xml:space="preserve"> </w:t>
      </w:r>
      <w:r w:rsidR="00020CD5" w:rsidRPr="00F25BFB">
        <w:rPr>
          <w:rFonts w:ascii="Calibri" w:hAnsi="Calibri" w:cs="Calibri"/>
          <w:sz w:val="22"/>
          <w:szCs w:val="22"/>
        </w:rPr>
        <w:t>Dirección</w:t>
      </w:r>
      <w:r w:rsidR="00155521" w:rsidRPr="00F25BFB">
        <w:rPr>
          <w:rFonts w:ascii="Calibri" w:hAnsi="Calibri" w:cs="Calibri"/>
          <w:sz w:val="22"/>
          <w:szCs w:val="22"/>
        </w:rPr>
        <w:t xml:space="preserve"> </w:t>
      </w:r>
      <w:r w:rsidR="00020CD5" w:rsidRPr="00F25BFB">
        <w:rPr>
          <w:rFonts w:ascii="Calibri" w:hAnsi="Calibri" w:cs="Calibri"/>
          <w:sz w:val="22"/>
          <w:szCs w:val="22"/>
        </w:rPr>
        <w:t>Facultativa de las obras</w:t>
      </w:r>
      <w:r w:rsidR="008F7696" w:rsidRPr="00F25BFB">
        <w:rPr>
          <w:rFonts w:ascii="Calibri" w:hAnsi="Calibri" w:cs="Calibri"/>
          <w:sz w:val="22"/>
          <w:szCs w:val="22"/>
        </w:rPr>
        <w:t>,</w:t>
      </w:r>
      <w:r w:rsidR="008F7696" w:rsidRPr="007019CE">
        <w:rPr>
          <w:rFonts w:ascii="Calibri" w:hAnsi="Calibri" w:cs="Calibri"/>
          <w:sz w:val="22"/>
          <w:szCs w:val="22"/>
        </w:rPr>
        <w:t xml:space="preserve"> como objeto condicionado a la efectiva contratación de las obras</w:t>
      </w:r>
      <w:r w:rsidR="00A8460D" w:rsidRPr="007019CE">
        <w:rPr>
          <w:rFonts w:ascii="Calibri" w:hAnsi="Calibri" w:cs="Calibri"/>
          <w:sz w:val="22"/>
          <w:szCs w:val="22"/>
        </w:rPr>
        <w:t xml:space="preserve">, </w:t>
      </w:r>
      <w:r w:rsidR="003C742B">
        <w:rPr>
          <w:rFonts w:ascii="Calibri" w:hAnsi="Calibri" w:cs="Calibri"/>
          <w:sz w:val="22"/>
          <w:szCs w:val="22"/>
        </w:rPr>
        <w:t>incluirá l</w:t>
      </w:r>
      <w:r>
        <w:rPr>
          <w:rFonts w:ascii="Calibri" w:hAnsi="Calibri" w:cs="Calibri"/>
          <w:sz w:val="22"/>
          <w:szCs w:val="22"/>
        </w:rPr>
        <w:t>os siguientes trabajos:</w:t>
      </w:r>
    </w:p>
    <w:p w:rsidR="00F25BFB" w:rsidRDefault="00F25BFB" w:rsidP="003C742B">
      <w:pPr>
        <w:tabs>
          <w:tab w:val="left" w:pos="-1701"/>
        </w:tabs>
        <w:jc w:val="both"/>
        <w:rPr>
          <w:rFonts w:ascii="Calibri" w:hAnsi="Calibri" w:cs="Calibri"/>
          <w:sz w:val="22"/>
          <w:szCs w:val="22"/>
        </w:rPr>
      </w:pPr>
    </w:p>
    <w:p w:rsidR="00F25BFB" w:rsidRPr="00F25BFB" w:rsidRDefault="00F25BFB" w:rsidP="00244CF8">
      <w:pPr>
        <w:pStyle w:val="Prrafodelista"/>
        <w:numPr>
          <w:ilvl w:val="0"/>
          <w:numId w:val="8"/>
        </w:numPr>
        <w:tabs>
          <w:tab w:val="left" w:pos="-1701"/>
        </w:tabs>
        <w:jc w:val="both"/>
        <w:rPr>
          <w:rFonts w:ascii="Calibri" w:hAnsi="Calibri" w:cs="Calibri"/>
          <w:b/>
          <w:sz w:val="22"/>
          <w:szCs w:val="22"/>
        </w:rPr>
      </w:pPr>
      <w:r w:rsidRPr="00F25BFB">
        <w:rPr>
          <w:rFonts w:ascii="Calibri" w:hAnsi="Calibri" w:cs="Calibri"/>
          <w:b/>
          <w:sz w:val="22"/>
          <w:szCs w:val="22"/>
        </w:rPr>
        <w:t>Dirección de obra</w:t>
      </w:r>
    </w:p>
    <w:p w:rsidR="00F25BFB" w:rsidRPr="00F25BFB" w:rsidRDefault="00F25BFB" w:rsidP="00244CF8">
      <w:pPr>
        <w:pStyle w:val="Prrafodelista"/>
        <w:numPr>
          <w:ilvl w:val="0"/>
          <w:numId w:val="8"/>
        </w:numPr>
        <w:tabs>
          <w:tab w:val="left" w:pos="-1701"/>
        </w:tabs>
        <w:jc w:val="both"/>
        <w:rPr>
          <w:rFonts w:ascii="Calibri" w:hAnsi="Calibri" w:cs="Calibri"/>
          <w:b/>
          <w:sz w:val="22"/>
          <w:szCs w:val="22"/>
        </w:rPr>
      </w:pPr>
      <w:r w:rsidRPr="00F25BFB">
        <w:rPr>
          <w:rFonts w:ascii="Calibri" w:hAnsi="Calibri" w:cs="Calibri"/>
          <w:b/>
          <w:sz w:val="22"/>
          <w:szCs w:val="22"/>
        </w:rPr>
        <w:lastRenderedPageBreak/>
        <w:t>D</w:t>
      </w:r>
      <w:r w:rsidR="003C742B" w:rsidRPr="00F25BFB">
        <w:rPr>
          <w:rFonts w:ascii="Calibri" w:hAnsi="Calibri" w:cs="Calibri"/>
          <w:b/>
          <w:sz w:val="22"/>
          <w:szCs w:val="22"/>
        </w:rPr>
        <w:t>irección de ejecución material de la obra</w:t>
      </w:r>
    </w:p>
    <w:p w:rsidR="003C742B" w:rsidRDefault="00F25BFB" w:rsidP="00244CF8">
      <w:pPr>
        <w:pStyle w:val="Prrafodelista"/>
        <w:numPr>
          <w:ilvl w:val="0"/>
          <w:numId w:val="8"/>
        </w:numPr>
        <w:tabs>
          <w:tab w:val="left" w:pos="-1701"/>
        </w:tabs>
        <w:jc w:val="both"/>
        <w:rPr>
          <w:rFonts w:ascii="Calibri" w:hAnsi="Calibri" w:cs="Calibri"/>
          <w:sz w:val="22"/>
          <w:szCs w:val="22"/>
        </w:rPr>
      </w:pPr>
      <w:r w:rsidRPr="00F25BFB">
        <w:rPr>
          <w:rFonts w:ascii="Calibri" w:hAnsi="Calibri" w:cs="Calibri"/>
          <w:b/>
          <w:sz w:val="22"/>
          <w:szCs w:val="22"/>
        </w:rPr>
        <w:t>C</w:t>
      </w:r>
      <w:r w:rsidR="003C742B" w:rsidRPr="00F25BFB">
        <w:rPr>
          <w:rFonts w:ascii="Calibri" w:hAnsi="Calibri" w:cs="Calibri"/>
          <w:b/>
          <w:sz w:val="22"/>
          <w:szCs w:val="22"/>
        </w:rPr>
        <w:t>oordinación en materia de Seguridad y Salud de las obras</w:t>
      </w:r>
      <w:r w:rsidR="003C742B" w:rsidRPr="00F25BFB">
        <w:rPr>
          <w:rFonts w:ascii="Calibri" w:hAnsi="Calibri" w:cs="Calibri"/>
          <w:sz w:val="22"/>
          <w:szCs w:val="22"/>
        </w:rPr>
        <w:t>.</w:t>
      </w:r>
    </w:p>
    <w:p w:rsidR="00020CD5" w:rsidRPr="007019CE" w:rsidRDefault="008F7696" w:rsidP="000C3669">
      <w:pPr>
        <w:tabs>
          <w:tab w:val="left" w:pos="-1701"/>
        </w:tabs>
        <w:spacing w:after="120"/>
        <w:jc w:val="both"/>
        <w:rPr>
          <w:rFonts w:ascii="Calibri" w:hAnsi="Calibri" w:cs="Calibri"/>
          <w:sz w:val="22"/>
          <w:szCs w:val="22"/>
        </w:rPr>
      </w:pPr>
      <w:r w:rsidRPr="007019CE">
        <w:rPr>
          <w:rFonts w:ascii="Calibri" w:hAnsi="Calibri" w:cs="Calibri"/>
          <w:sz w:val="22"/>
          <w:szCs w:val="22"/>
        </w:rPr>
        <w:t xml:space="preserve">En esta fase intervendrán el </w:t>
      </w:r>
      <w:r w:rsidR="00020CD5" w:rsidRPr="007019CE">
        <w:rPr>
          <w:rFonts w:ascii="Calibri" w:hAnsi="Calibri" w:cs="Calibri"/>
          <w:sz w:val="22"/>
          <w:szCs w:val="22"/>
        </w:rPr>
        <w:t xml:space="preserve">Arquitecto para la dirección de </w:t>
      </w:r>
      <w:r w:rsidRPr="007019CE">
        <w:rPr>
          <w:rFonts w:ascii="Calibri" w:hAnsi="Calibri" w:cs="Calibri"/>
          <w:sz w:val="22"/>
          <w:szCs w:val="22"/>
        </w:rPr>
        <w:t xml:space="preserve">la </w:t>
      </w:r>
      <w:r w:rsidR="00020CD5" w:rsidRPr="007019CE">
        <w:rPr>
          <w:rFonts w:ascii="Calibri" w:hAnsi="Calibri" w:cs="Calibri"/>
          <w:sz w:val="22"/>
          <w:szCs w:val="22"/>
        </w:rPr>
        <w:t>obra, Aparejador o Arquitecto Técnico para la dirección de la ejecución de la obra y técnico competente según</w:t>
      </w:r>
      <w:r w:rsidR="00D45601" w:rsidRPr="007019CE">
        <w:rPr>
          <w:rFonts w:ascii="Calibri" w:hAnsi="Calibri" w:cs="Calibri"/>
          <w:sz w:val="22"/>
          <w:szCs w:val="22"/>
        </w:rPr>
        <w:t xml:space="preserve"> la</w:t>
      </w:r>
      <w:r w:rsidR="00020CD5" w:rsidRPr="007019CE">
        <w:rPr>
          <w:rFonts w:ascii="Calibri" w:hAnsi="Calibri" w:cs="Calibri"/>
          <w:sz w:val="22"/>
          <w:szCs w:val="22"/>
        </w:rPr>
        <w:t xml:space="preserve"> LOE (en todo caso arquitecto, arquitecto técnico o aparejador) para el informe previo a la aprobación del plan de seguridad y salud, y </w:t>
      </w:r>
      <w:r w:rsidRPr="007019CE">
        <w:rPr>
          <w:rFonts w:ascii="Calibri" w:hAnsi="Calibri" w:cs="Calibri"/>
          <w:sz w:val="22"/>
          <w:szCs w:val="22"/>
        </w:rPr>
        <w:t xml:space="preserve">la </w:t>
      </w:r>
      <w:r w:rsidR="00020CD5" w:rsidRPr="007019CE">
        <w:rPr>
          <w:rFonts w:ascii="Calibri" w:hAnsi="Calibri" w:cs="Calibri"/>
          <w:sz w:val="22"/>
          <w:szCs w:val="22"/>
        </w:rPr>
        <w:t xml:space="preserve">coordinación en materia de seguridad y salud en fase de ejecución de las obras de acuerdo con el </w:t>
      </w:r>
      <w:r w:rsidR="00201466" w:rsidRPr="007019CE">
        <w:rPr>
          <w:rFonts w:ascii="Calibri" w:hAnsi="Calibri" w:cs="Calibri"/>
          <w:sz w:val="22"/>
          <w:szCs w:val="22"/>
        </w:rPr>
        <w:t>p</w:t>
      </w:r>
      <w:r w:rsidR="00020CD5" w:rsidRPr="007019CE">
        <w:rPr>
          <w:rFonts w:ascii="Calibri" w:hAnsi="Calibri" w:cs="Calibri"/>
          <w:sz w:val="22"/>
          <w:szCs w:val="22"/>
        </w:rPr>
        <w:t xml:space="preserve">royecto de ejecución </w:t>
      </w:r>
    </w:p>
    <w:p w:rsidR="003C742B" w:rsidRPr="007019CE" w:rsidRDefault="00C42A1D" w:rsidP="000C3669">
      <w:pPr>
        <w:spacing w:after="120"/>
        <w:jc w:val="both"/>
        <w:rPr>
          <w:rFonts w:ascii="Calibri" w:hAnsi="Calibri" w:cs="Calibri"/>
          <w:bCs/>
          <w:sz w:val="22"/>
          <w:szCs w:val="22"/>
        </w:rPr>
      </w:pPr>
      <w:r w:rsidRPr="007019CE">
        <w:rPr>
          <w:rFonts w:ascii="Calibri" w:hAnsi="Calibri" w:cs="Calibri"/>
          <w:bCs/>
          <w:sz w:val="22"/>
          <w:szCs w:val="22"/>
        </w:rPr>
        <w:t>La dedicación ponderada en obra de la dirección facultativa será como mínimo de:</w:t>
      </w:r>
    </w:p>
    <w:tbl>
      <w:tblPr>
        <w:tblW w:w="4878"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0"/>
        <w:gridCol w:w="2657"/>
      </w:tblGrid>
      <w:tr w:rsidR="007019CE" w:rsidRPr="007019CE" w:rsidTr="000C3669">
        <w:trPr>
          <w:trHeight w:val="340"/>
        </w:trPr>
        <w:tc>
          <w:tcPr>
            <w:tcW w:w="3397" w:type="pct"/>
            <w:shd w:val="clear" w:color="auto" w:fill="auto"/>
            <w:vAlign w:val="center"/>
          </w:tcPr>
          <w:p w:rsidR="00020CD5" w:rsidRPr="007019CE" w:rsidRDefault="00020CD5" w:rsidP="00D67929">
            <w:pPr>
              <w:rPr>
                <w:rFonts w:ascii="Calibri" w:hAnsi="Calibri" w:cs="Calibri"/>
                <w:b/>
                <w:sz w:val="22"/>
                <w:szCs w:val="22"/>
              </w:rPr>
            </w:pPr>
            <w:r w:rsidRPr="007019CE">
              <w:rPr>
                <w:rFonts w:ascii="Calibri" w:hAnsi="Calibri" w:cs="Calibri"/>
                <w:b/>
                <w:sz w:val="22"/>
                <w:szCs w:val="22"/>
              </w:rPr>
              <w:t>DEDICACIÓN EN OBRA MÍNIMA DIRECCIÓN FACULTATIVA</w:t>
            </w:r>
          </w:p>
        </w:tc>
        <w:tc>
          <w:tcPr>
            <w:tcW w:w="1603" w:type="pct"/>
            <w:shd w:val="clear" w:color="auto" w:fill="auto"/>
            <w:vAlign w:val="center"/>
          </w:tcPr>
          <w:p w:rsidR="00020CD5" w:rsidRPr="007019CE" w:rsidRDefault="00020CD5" w:rsidP="00D67929">
            <w:pPr>
              <w:jc w:val="center"/>
              <w:rPr>
                <w:rFonts w:ascii="Calibri" w:hAnsi="Calibri" w:cs="Calibri"/>
                <w:b/>
                <w:sz w:val="22"/>
                <w:szCs w:val="22"/>
              </w:rPr>
            </w:pPr>
            <w:r w:rsidRPr="007019CE">
              <w:rPr>
                <w:rFonts w:ascii="Calibri" w:hAnsi="Calibri" w:cs="Calibri"/>
                <w:b/>
                <w:sz w:val="22"/>
                <w:szCs w:val="22"/>
              </w:rPr>
              <w:t>horas/semana</w:t>
            </w:r>
          </w:p>
        </w:tc>
      </w:tr>
      <w:tr w:rsidR="007019CE" w:rsidRPr="007019CE" w:rsidTr="000C3669">
        <w:trPr>
          <w:trHeight w:val="340"/>
        </w:trPr>
        <w:tc>
          <w:tcPr>
            <w:tcW w:w="3397" w:type="pct"/>
            <w:shd w:val="clear" w:color="auto" w:fill="auto"/>
            <w:vAlign w:val="center"/>
          </w:tcPr>
          <w:p w:rsidR="00020CD5" w:rsidRPr="007019CE" w:rsidRDefault="00020CD5" w:rsidP="00D67929">
            <w:pPr>
              <w:rPr>
                <w:rFonts w:ascii="Calibri" w:hAnsi="Calibri" w:cs="Calibri"/>
                <w:sz w:val="22"/>
                <w:szCs w:val="22"/>
              </w:rPr>
            </w:pPr>
            <w:r w:rsidRPr="007019CE">
              <w:rPr>
                <w:rFonts w:ascii="Calibri" w:hAnsi="Calibri" w:cs="Calibri"/>
                <w:sz w:val="22"/>
                <w:szCs w:val="22"/>
              </w:rPr>
              <w:t>Director de Obra</w:t>
            </w:r>
          </w:p>
        </w:tc>
        <w:tc>
          <w:tcPr>
            <w:tcW w:w="1603" w:type="pct"/>
            <w:shd w:val="clear" w:color="auto" w:fill="auto"/>
            <w:vAlign w:val="center"/>
          </w:tcPr>
          <w:p w:rsidR="00020CD5" w:rsidRPr="007019CE" w:rsidRDefault="003A46CE" w:rsidP="00020CD5">
            <w:pPr>
              <w:jc w:val="center"/>
              <w:rPr>
                <w:rFonts w:ascii="Calibri" w:hAnsi="Calibri" w:cs="Calibri"/>
                <w:b/>
                <w:sz w:val="22"/>
                <w:szCs w:val="22"/>
              </w:rPr>
            </w:pPr>
            <w:r w:rsidRPr="007019CE">
              <w:rPr>
                <w:rFonts w:ascii="Calibri" w:hAnsi="Calibri" w:cs="Calibri"/>
                <w:b/>
                <w:sz w:val="22"/>
                <w:szCs w:val="22"/>
              </w:rPr>
              <w:t>5</w:t>
            </w:r>
          </w:p>
        </w:tc>
      </w:tr>
      <w:tr w:rsidR="007019CE" w:rsidRPr="007019CE" w:rsidTr="000C3669">
        <w:trPr>
          <w:trHeight w:val="340"/>
        </w:trPr>
        <w:tc>
          <w:tcPr>
            <w:tcW w:w="3397" w:type="pct"/>
            <w:shd w:val="clear" w:color="auto" w:fill="auto"/>
            <w:vAlign w:val="center"/>
          </w:tcPr>
          <w:p w:rsidR="00020CD5" w:rsidRPr="007019CE" w:rsidRDefault="00020CD5" w:rsidP="00D67929">
            <w:pPr>
              <w:rPr>
                <w:rFonts w:ascii="Calibri" w:hAnsi="Calibri" w:cs="Calibri"/>
                <w:sz w:val="22"/>
                <w:szCs w:val="22"/>
              </w:rPr>
            </w:pPr>
            <w:r w:rsidRPr="007019CE">
              <w:rPr>
                <w:rFonts w:ascii="Calibri" w:hAnsi="Calibri" w:cs="Calibri"/>
                <w:sz w:val="22"/>
                <w:szCs w:val="22"/>
              </w:rPr>
              <w:t>Director de Ejecución material de la obra</w:t>
            </w:r>
          </w:p>
        </w:tc>
        <w:tc>
          <w:tcPr>
            <w:tcW w:w="1603" w:type="pct"/>
            <w:shd w:val="clear" w:color="auto" w:fill="auto"/>
            <w:vAlign w:val="center"/>
          </w:tcPr>
          <w:p w:rsidR="00020CD5" w:rsidRPr="007019CE" w:rsidRDefault="00E175D9" w:rsidP="00D67929">
            <w:pPr>
              <w:jc w:val="center"/>
              <w:rPr>
                <w:rFonts w:ascii="Calibri" w:hAnsi="Calibri" w:cs="Calibri"/>
                <w:b/>
                <w:sz w:val="22"/>
                <w:szCs w:val="22"/>
              </w:rPr>
            </w:pPr>
            <w:r>
              <w:rPr>
                <w:rFonts w:ascii="Calibri" w:hAnsi="Calibri" w:cs="Calibri"/>
                <w:b/>
                <w:sz w:val="22"/>
                <w:szCs w:val="22"/>
              </w:rPr>
              <w:t>5</w:t>
            </w:r>
          </w:p>
        </w:tc>
      </w:tr>
      <w:tr w:rsidR="007019CE" w:rsidRPr="007019CE" w:rsidTr="000C3669">
        <w:trPr>
          <w:trHeight w:val="340"/>
        </w:trPr>
        <w:tc>
          <w:tcPr>
            <w:tcW w:w="3397" w:type="pct"/>
            <w:shd w:val="clear" w:color="auto" w:fill="auto"/>
            <w:vAlign w:val="center"/>
          </w:tcPr>
          <w:p w:rsidR="00020CD5" w:rsidRPr="007019CE" w:rsidRDefault="00020CD5" w:rsidP="00D67929">
            <w:pPr>
              <w:rPr>
                <w:rFonts w:ascii="Calibri" w:hAnsi="Calibri" w:cs="Calibri"/>
                <w:sz w:val="22"/>
                <w:szCs w:val="22"/>
              </w:rPr>
            </w:pPr>
            <w:r w:rsidRPr="007019CE">
              <w:rPr>
                <w:rFonts w:ascii="Calibri" w:hAnsi="Calibri" w:cs="Calibri"/>
                <w:sz w:val="22"/>
                <w:szCs w:val="22"/>
              </w:rPr>
              <w:t>Coordinador en materia de Seguridad y Salud*</w:t>
            </w:r>
          </w:p>
        </w:tc>
        <w:tc>
          <w:tcPr>
            <w:tcW w:w="1603" w:type="pct"/>
            <w:shd w:val="clear" w:color="auto" w:fill="auto"/>
            <w:vAlign w:val="center"/>
          </w:tcPr>
          <w:p w:rsidR="00020CD5" w:rsidRPr="007019CE" w:rsidRDefault="00E175D9" w:rsidP="00D67929">
            <w:pPr>
              <w:jc w:val="center"/>
              <w:rPr>
                <w:rFonts w:ascii="Calibri" w:hAnsi="Calibri" w:cs="Calibri"/>
                <w:b/>
                <w:sz w:val="22"/>
                <w:szCs w:val="22"/>
              </w:rPr>
            </w:pPr>
            <w:r>
              <w:rPr>
                <w:rFonts w:ascii="Calibri" w:hAnsi="Calibri" w:cs="Calibri"/>
                <w:b/>
                <w:sz w:val="22"/>
                <w:szCs w:val="22"/>
              </w:rPr>
              <w:t>5</w:t>
            </w:r>
          </w:p>
        </w:tc>
      </w:tr>
      <w:tr w:rsidR="007019CE" w:rsidRPr="007019CE" w:rsidTr="000C3669">
        <w:trPr>
          <w:trHeight w:val="340"/>
        </w:trPr>
        <w:tc>
          <w:tcPr>
            <w:tcW w:w="3397" w:type="pct"/>
            <w:shd w:val="clear" w:color="auto" w:fill="auto"/>
            <w:vAlign w:val="center"/>
          </w:tcPr>
          <w:p w:rsidR="00020CD5" w:rsidRPr="007019CE" w:rsidRDefault="00020CD5" w:rsidP="000C3669">
            <w:pPr>
              <w:rPr>
                <w:rFonts w:ascii="Calibri" w:hAnsi="Calibri" w:cs="Calibri"/>
                <w:b/>
                <w:sz w:val="22"/>
                <w:szCs w:val="22"/>
              </w:rPr>
            </w:pPr>
            <w:r w:rsidRPr="007019CE">
              <w:rPr>
                <w:rFonts w:ascii="Calibri" w:hAnsi="Calibri" w:cs="Calibri"/>
                <w:sz w:val="22"/>
                <w:szCs w:val="22"/>
              </w:rPr>
              <w:t>TOTAL</w:t>
            </w:r>
          </w:p>
        </w:tc>
        <w:tc>
          <w:tcPr>
            <w:tcW w:w="1603" w:type="pct"/>
            <w:shd w:val="clear" w:color="auto" w:fill="auto"/>
            <w:vAlign w:val="center"/>
          </w:tcPr>
          <w:p w:rsidR="00020CD5" w:rsidRPr="007019CE" w:rsidRDefault="00E175D9" w:rsidP="00201466">
            <w:pPr>
              <w:jc w:val="center"/>
              <w:rPr>
                <w:rFonts w:ascii="Calibri" w:hAnsi="Calibri" w:cs="Calibri"/>
                <w:sz w:val="22"/>
                <w:szCs w:val="22"/>
              </w:rPr>
            </w:pPr>
            <w:r>
              <w:rPr>
                <w:rFonts w:ascii="Calibri" w:hAnsi="Calibri" w:cs="Calibri"/>
                <w:b/>
                <w:sz w:val="22"/>
                <w:szCs w:val="22"/>
              </w:rPr>
              <w:t>15</w:t>
            </w:r>
            <w:r w:rsidR="00020CD5" w:rsidRPr="007019CE">
              <w:rPr>
                <w:rFonts w:ascii="Calibri" w:hAnsi="Calibri" w:cs="Calibri"/>
                <w:b/>
                <w:sz w:val="22"/>
                <w:szCs w:val="22"/>
              </w:rPr>
              <w:t xml:space="preserve"> horas/semana</w:t>
            </w:r>
          </w:p>
        </w:tc>
      </w:tr>
    </w:tbl>
    <w:p w:rsidR="003C742B" w:rsidRDefault="00020CD5" w:rsidP="00B92512">
      <w:pPr>
        <w:spacing w:before="120"/>
        <w:jc w:val="both"/>
        <w:rPr>
          <w:rFonts w:ascii="Calibri" w:hAnsi="Calibri" w:cs="Calibri"/>
          <w:sz w:val="22"/>
          <w:szCs w:val="22"/>
        </w:rPr>
      </w:pPr>
      <w:r w:rsidRPr="007019CE">
        <w:rPr>
          <w:rFonts w:ascii="Calibri" w:hAnsi="Calibri" w:cs="Calibri"/>
          <w:sz w:val="22"/>
          <w:szCs w:val="22"/>
        </w:rPr>
        <w:t>*NOTA: La dedicación en obra mínima del Coordinador en materia de Seguridad y Salud de la obra será la indicada en este cuadro, o el tiempo de permanencia en obra indicado en el Estudio de Seguridad y Salud, si este es superior.</w:t>
      </w:r>
    </w:p>
    <w:p w:rsidR="00FD34C9" w:rsidRPr="007019CE" w:rsidRDefault="000C3669" w:rsidP="00B92512">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D9D9D9"/>
        <w:spacing w:before="480" w:after="120"/>
        <w:jc w:val="both"/>
        <w:rPr>
          <w:rFonts w:ascii="Calibri" w:hAnsi="Calibri" w:cs="Calibri"/>
          <w:b/>
          <w:sz w:val="22"/>
          <w:szCs w:val="22"/>
        </w:rPr>
      </w:pPr>
      <w:r w:rsidRPr="007019CE">
        <w:rPr>
          <w:rFonts w:ascii="Calibri" w:hAnsi="Calibri" w:cs="Calibri"/>
          <w:b/>
          <w:sz w:val="22"/>
          <w:szCs w:val="22"/>
        </w:rPr>
        <w:t>IV</w:t>
      </w:r>
      <w:r w:rsidR="00AC637F" w:rsidRPr="007019CE">
        <w:rPr>
          <w:rFonts w:ascii="Calibri" w:hAnsi="Calibri" w:cs="Calibri"/>
          <w:b/>
          <w:sz w:val="22"/>
          <w:szCs w:val="22"/>
        </w:rPr>
        <w:t>.- PRESUPUESTO DEL CONCURSO</w:t>
      </w:r>
    </w:p>
    <w:p w:rsidR="00E175D9" w:rsidRPr="003B75C3" w:rsidRDefault="00E175D9" w:rsidP="00B92512">
      <w:pPr>
        <w:tabs>
          <w:tab w:val="left" w:pos="-1701"/>
        </w:tabs>
        <w:jc w:val="both"/>
        <w:rPr>
          <w:rFonts w:ascii="Calibri" w:hAnsi="Calibri" w:cs="Calibri"/>
          <w:color w:val="FF0000"/>
          <w:sz w:val="22"/>
          <w:szCs w:val="22"/>
        </w:rPr>
      </w:pPr>
      <w:r w:rsidRPr="003B75C3">
        <w:rPr>
          <w:rFonts w:ascii="Calibri" w:hAnsi="Calibri" w:cs="Calibri"/>
          <w:b/>
          <w:sz w:val="22"/>
          <w:szCs w:val="22"/>
        </w:rPr>
        <w:t>Presupuesto de obra estimado:</w:t>
      </w:r>
      <w:r w:rsidRPr="003B75C3">
        <w:rPr>
          <w:rFonts w:ascii="Calibri" w:hAnsi="Calibri" w:cs="Calibri"/>
          <w:color w:val="FF0000"/>
          <w:sz w:val="22"/>
          <w:szCs w:val="22"/>
        </w:rPr>
        <w:t xml:space="preserve"> </w:t>
      </w:r>
    </w:p>
    <w:p w:rsidR="00E175D9" w:rsidRPr="00E936F5" w:rsidRDefault="00E175D9" w:rsidP="00E175D9">
      <w:pPr>
        <w:tabs>
          <w:tab w:val="left" w:pos="-1701"/>
        </w:tabs>
        <w:jc w:val="both"/>
        <w:rPr>
          <w:rFonts w:ascii="Calibri" w:hAnsi="Calibri" w:cs="Calibri"/>
          <w:sz w:val="22"/>
          <w:szCs w:val="22"/>
        </w:rPr>
      </w:pPr>
      <w:r w:rsidRPr="00E936F5">
        <w:rPr>
          <w:rFonts w:ascii="Calibri" w:hAnsi="Calibri" w:cs="Calibri"/>
          <w:sz w:val="22"/>
          <w:szCs w:val="22"/>
        </w:rPr>
        <w:t xml:space="preserve">El presupuesto de inversión total estimado es de </w:t>
      </w:r>
      <w:r w:rsidR="00E936F5">
        <w:rPr>
          <w:rFonts w:ascii="Calibri" w:hAnsi="Calibri" w:cs="Calibri"/>
          <w:b/>
          <w:sz w:val="22"/>
          <w:szCs w:val="22"/>
        </w:rPr>
        <w:t>1.2</w:t>
      </w:r>
      <w:r w:rsidR="00512952" w:rsidRPr="00E936F5">
        <w:rPr>
          <w:rFonts w:ascii="Calibri" w:hAnsi="Calibri" w:cs="Calibri"/>
          <w:b/>
          <w:sz w:val="22"/>
          <w:szCs w:val="22"/>
        </w:rPr>
        <w:t>00</w:t>
      </w:r>
      <w:r w:rsidRPr="00E936F5">
        <w:rPr>
          <w:rFonts w:ascii="Calibri" w:hAnsi="Calibri" w:cs="Calibri"/>
          <w:b/>
          <w:sz w:val="22"/>
          <w:szCs w:val="22"/>
        </w:rPr>
        <w:t>.000</w:t>
      </w:r>
      <w:r w:rsidRPr="00E936F5">
        <w:rPr>
          <w:rFonts w:ascii="Calibri" w:hAnsi="Calibri" w:cs="Calibri"/>
          <w:b/>
          <w:bCs/>
          <w:sz w:val="22"/>
          <w:szCs w:val="22"/>
        </w:rPr>
        <w:t xml:space="preserve"> </w:t>
      </w:r>
      <w:r w:rsidRPr="00E936F5">
        <w:rPr>
          <w:rFonts w:ascii="Calibri" w:hAnsi="Calibri" w:cs="Calibri"/>
          <w:sz w:val="22"/>
          <w:szCs w:val="22"/>
        </w:rPr>
        <w:t>Euros</w:t>
      </w:r>
      <w:r w:rsidR="00B92512">
        <w:rPr>
          <w:rFonts w:ascii="Calibri" w:hAnsi="Calibri" w:cs="Calibri"/>
          <w:sz w:val="22"/>
          <w:szCs w:val="22"/>
        </w:rPr>
        <w:t xml:space="preserve"> </w:t>
      </w:r>
      <w:r w:rsidRPr="00E936F5">
        <w:rPr>
          <w:rFonts w:ascii="Calibri" w:hAnsi="Calibri" w:cs="Calibri"/>
          <w:sz w:val="22"/>
          <w:szCs w:val="22"/>
        </w:rPr>
        <w:t xml:space="preserve">(presupuesto de contrata, IVA </w:t>
      </w:r>
      <w:r w:rsidR="00E936F5">
        <w:rPr>
          <w:rFonts w:ascii="Calibri" w:hAnsi="Calibri" w:cs="Calibri"/>
          <w:sz w:val="22"/>
          <w:szCs w:val="22"/>
        </w:rPr>
        <w:t>ex</w:t>
      </w:r>
      <w:r w:rsidR="00512952" w:rsidRPr="00E936F5">
        <w:rPr>
          <w:rFonts w:ascii="Calibri" w:hAnsi="Calibri" w:cs="Calibri"/>
          <w:sz w:val="22"/>
          <w:szCs w:val="22"/>
        </w:rPr>
        <w:t>c</w:t>
      </w:r>
      <w:r w:rsidR="00CD784E" w:rsidRPr="00E936F5">
        <w:rPr>
          <w:rFonts w:ascii="Calibri" w:hAnsi="Calibri" w:cs="Calibri"/>
          <w:sz w:val="22"/>
          <w:szCs w:val="22"/>
        </w:rPr>
        <w:t>luido</w:t>
      </w:r>
      <w:r w:rsidRPr="00E936F5">
        <w:rPr>
          <w:rFonts w:ascii="Calibri" w:hAnsi="Calibri" w:cs="Calibri"/>
          <w:sz w:val="22"/>
          <w:szCs w:val="22"/>
        </w:rPr>
        <w:t>).</w:t>
      </w:r>
    </w:p>
    <w:p w:rsidR="00E175D9" w:rsidRDefault="00E175D9" w:rsidP="00E175D9">
      <w:pPr>
        <w:tabs>
          <w:tab w:val="left" w:pos="-1701"/>
        </w:tabs>
        <w:jc w:val="both"/>
        <w:rPr>
          <w:rFonts w:ascii="Calibri" w:hAnsi="Calibri" w:cs="Calibri"/>
          <w:sz w:val="22"/>
          <w:szCs w:val="22"/>
        </w:rPr>
      </w:pPr>
      <w:r w:rsidRPr="00E936F5">
        <w:rPr>
          <w:rFonts w:ascii="Calibri" w:hAnsi="Calibri" w:cs="Calibri"/>
          <w:sz w:val="22"/>
          <w:szCs w:val="22"/>
        </w:rPr>
        <w:t>Haciéndose la selección del adjudicatario mediante el procedimiento abierto y no habiendo en este momento concreción definitiva del campo y de la intensidad del estudio, éste carece en la actualidad de presupuesto fijo.</w:t>
      </w:r>
      <w:r w:rsidR="00B92512">
        <w:rPr>
          <w:rFonts w:ascii="Calibri" w:hAnsi="Calibri" w:cs="Calibri"/>
          <w:sz w:val="22"/>
          <w:szCs w:val="22"/>
        </w:rPr>
        <w:t xml:space="preserve"> </w:t>
      </w:r>
      <w:r w:rsidR="00CD784E" w:rsidRPr="00E936F5">
        <w:rPr>
          <w:rFonts w:ascii="Calibri" w:hAnsi="Calibri" w:cs="Calibri"/>
          <w:sz w:val="22"/>
          <w:szCs w:val="22"/>
        </w:rPr>
        <w:t>N</w:t>
      </w:r>
      <w:r w:rsidRPr="00E936F5">
        <w:rPr>
          <w:rFonts w:ascii="Calibri" w:hAnsi="Calibri" w:cs="Calibri"/>
          <w:sz w:val="22"/>
          <w:szCs w:val="22"/>
        </w:rPr>
        <w:t xml:space="preserve">o obstante, se establecen unos honorarios máximos de </w:t>
      </w:r>
      <w:r w:rsidR="008A282D" w:rsidRPr="00E936F5">
        <w:rPr>
          <w:rFonts w:ascii="Calibri" w:hAnsi="Calibri" w:cs="Calibri"/>
          <w:b/>
          <w:sz w:val="22"/>
          <w:szCs w:val="22"/>
        </w:rPr>
        <w:t>CI</w:t>
      </w:r>
      <w:r w:rsidR="00147377">
        <w:rPr>
          <w:rFonts w:ascii="Calibri" w:hAnsi="Calibri" w:cs="Calibri"/>
          <w:b/>
          <w:sz w:val="22"/>
          <w:szCs w:val="22"/>
        </w:rPr>
        <w:t xml:space="preserve">EN </w:t>
      </w:r>
      <w:r w:rsidRPr="00E936F5">
        <w:rPr>
          <w:rFonts w:ascii="Calibri" w:hAnsi="Calibri" w:cs="Calibri"/>
          <w:b/>
          <w:sz w:val="22"/>
          <w:szCs w:val="22"/>
        </w:rPr>
        <w:t>MIL Euros (</w:t>
      </w:r>
      <w:r w:rsidR="00147377">
        <w:rPr>
          <w:rFonts w:ascii="Calibri" w:hAnsi="Calibri" w:cs="Calibri"/>
          <w:b/>
          <w:sz w:val="22"/>
          <w:szCs w:val="22"/>
        </w:rPr>
        <w:t>100</w:t>
      </w:r>
      <w:r w:rsidRPr="00E936F5">
        <w:rPr>
          <w:rFonts w:ascii="Calibri" w:hAnsi="Calibri" w:cs="Calibri"/>
          <w:b/>
          <w:sz w:val="22"/>
          <w:szCs w:val="22"/>
        </w:rPr>
        <w:t>.000 €)</w:t>
      </w:r>
      <w:r w:rsidRPr="00E936F5">
        <w:rPr>
          <w:rFonts w:ascii="Calibri" w:hAnsi="Calibri" w:cs="Calibri"/>
          <w:sz w:val="22"/>
          <w:szCs w:val="22"/>
        </w:rPr>
        <w:t>, suponiendo un desglose por fases de acuerdo con el siguiente cuadro:</w:t>
      </w:r>
    </w:p>
    <w:p w:rsidR="00B92512" w:rsidRPr="00E936F5" w:rsidRDefault="00B92512" w:rsidP="00E175D9">
      <w:pPr>
        <w:tabs>
          <w:tab w:val="left" w:pos="-1701"/>
        </w:tabs>
        <w:jc w:val="both"/>
        <w:rPr>
          <w:rFonts w:ascii="Calibri" w:hAnsi="Calibri" w:cs="Calibri"/>
          <w:sz w:val="22"/>
          <w:szCs w:val="22"/>
        </w:rPr>
      </w:pPr>
    </w:p>
    <w:tbl>
      <w:tblPr>
        <w:tblW w:w="5000" w:type="pct"/>
        <w:tblCellMar>
          <w:left w:w="30" w:type="dxa"/>
          <w:right w:w="30" w:type="dxa"/>
        </w:tblCellMar>
        <w:tblLook w:val="0000" w:firstRow="0" w:lastRow="0" w:firstColumn="0" w:lastColumn="0" w:noHBand="0" w:noVBand="0"/>
      </w:tblPr>
      <w:tblGrid>
        <w:gridCol w:w="4531"/>
        <w:gridCol w:w="1342"/>
        <w:gridCol w:w="1342"/>
        <w:gridCol w:w="1289"/>
      </w:tblGrid>
      <w:tr w:rsidR="00E175D9" w:rsidRPr="00E936F5" w:rsidTr="00B92512">
        <w:trPr>
          <w:trHeight w:val="289"/>
        </w:trPr>
        <w:tc>
          <w:tcPr>
            <w:tcW w:w="2664" w:type="pct"/>
            <w:tcBorders>
              <w:bottom w:val="single" w:sz="4" w:space="0" w:color="auto"/>
            </w:tcBorders>
            <w:tcMar>
              <w:left w:w="57" w:type="dxa"/>
            </w:tcMar>
            <w:vAlign w:val="center"/>
          </w:tcPr>
          <w:p w:rsidR="00E175D9" w:rsidRPr="00E936F5" w:rsidRDefault="00E175D9" w:rsidP="005F2BB6">
            <w:pPr>
              <w:autoSpaceDE w:val="0"/>
              <w:autoSpaceDN w:val="0"/>
              <w:adjustRightInd w:val="0"/>
              <w:rPr>
                <w:rFonts w:ascii="Calibri" w:hAnsi="Calibri" w:cs="Calibri"/>
                <w:b/>
                <w:bCs/>
                <w:color w:val="000000"/>
                <w:sz w:val="22"/>
                <w:szCs w:val="22"/>
                <w:lang w:val="es-ES" w:eastAsia="es-ES"/>
              </w:rPr>
            </w:pPr>
            <w:r w:rsidRPr="00E936F5">
              <w:rPr>
                <w:rFonts w:ascii="Calibri" w:hAnsi="Calibri" w:cs="Calibri"/>
                <w:b/>
                <w:sz w:val="22"/>
                <w:szCs w:val="22"/>
              </w:rPr>
              <w:t>Honorarios Facultativos:</w:t>
            </w:r>
          </w:p>
        </w:tc>
        <w:tc>
          <w:tcPr>
            <w:tcW w:w="789" w:type="pct"/>
            <w:tcBorders>
              <w:bottom w:val="single" w:sz="4" w:space="0" w:color="auto"/>
            </w:tcBorders>
            <w:tcMar>
              <w:right w:w="85" w:type="dxa"/>
            </w:tcMar>
            <w:vAlign w:val="center"/>
          </w:tcPr>
          <w:p w:rsidR="00E175D9" w:rsidRPr="00E936F5" w:rsidRDefault="00E175D9" w:rsidP="005F2BB6">
            <w:pPr>
              <w:autoSpaceDE w:val="0"/>
              <w:autoSpaceDN w:val="0"/>
              <w:adjustRightInd w:val="0"/>
              <w:jc w:val="center"/>
              <w:rPr>
                <w:rFonts w:ascii="Calibri" w:hAnsi="Calibri" w:cs="Calibri"/>
                <w:b/>
                <w:bCs/>
                <w:color w:val="000000"/>
                <w:sz w:val="22"/>
                <w:szCs w:val="22"/>
                <w:lang w:val="es-ES" w:eastAsia="es-ES"/>
              </w:rPr>
            </w:pPr>
            <w:r w:rsidRPr="00E936F5">
              <w:rPr>
                <w:rFonts w:ascii="Calibri" w:hAnsi="Calibri" w:cs="Calibri"/>
                <w:b/>
                <w:bCs/>
                <w:color w:val="000000"/>
                <w:sz w:val="22"/>
                <w:szCs w:val="22"/>
                <w:lang w:val="es-ES" w:eastAsia="es-ES"/>
              </w:rPr>
              <w:t>sin IVA</w:t>
            </w:r>
          </w:p>
        </w:tc>
        <w:tc>
          <w:tcPr>
            <w:tcW w:w="789" w:type="pct"/>
            <w:tcBorders>
              <w:bottom w:val="single" w:sz="4" w:space="0" w:color="auto"/>
            </w:tcBorders>
            <w:tcMar>
              <w:right w:w="85" w:type="dxa"/>
            </w:tcMar>
            <w:vAlign w:val="center"/>
          </w:tcPr>
          <w:p w:rsidR="00E175D9" w:rsidRPr="00E936F5" w:rsidRDefault="00E175D9" w:rsidP="005F2BB6">
            <w:pPr>
              <w:autoSpaceDE w:val="0"/>
              <w:autoSpaceDN w:val="0"/>
              <w:adjustRightInd w:val="0"/>
              <w:jc w:val="center"/>
              <w:rPr>
                <w:rFonts w:ascii="Calibri" w:hAnsi="Calibri" w:cs="Calibri"/>
                <w:b/>
                <w:bCs/>
                <w:color w:val="000000"/>
                <w:sz w:val="22"/>
                <w:szCs w:val="22"/>
                <w:lang w:val="es-ES" w:eastAsia="es-ES"/>
              </w:rPr>
            </w:pPr>
            <w:r w:rsidRPr="00E936F5">
              <w:rPr>
                <w:rFonts w:ascii="Calibri" w:hAnsi="Calibri" w:cs="Calibri"/>
                <w:b/>
                <w:bCs/>
                <w:color w:val="000000"/>
                <w:sz w:val="22"/>
                <w:szCs w:val="22"/>
                <w:lang w:val="es-ES" w:eastAsia="es-ES"/>
              </w:rPr>
              <w:t>IVA 21%</w:t>
            </w:r>
          </w:p>
        </w:tc>
        <w:tc>
          <w:tcPr>
            <w:tcW w:w="758" w:type="pct"/>
            <w:tcBorders>
              <w:bottom w:val="single" w:sz="4" w:space="0" w:color="auto"/>
            </w:tcBorders>
            <w:vAlign w:val="center"/>
          </w:tcPr>
          <w:p w:rsidR="00E175D9" w:rsidRPr="00E936F5" w:rsidRDefault="00E175D9" w:rsidP="005F2BB6">
            <w:pPr>
              <w:autoSpaceDE w:val="0"/>
              <w:autoSpaceDN w:val="0"/>
              <w:adjustRightInd w:val="0"/>
              <w:jc w:val="center"/>
              <w:rPr>
                <w:rFonts w:ascii="Calibri" w:hAnsi="Calibri" w:cs="Calibri"/>
                <w:b/>
                <w:bCs/>
                <w:color w:val="000000"/>
                <w:sz w:val="22"/>
                <w:szCs w:val="22"/>
                <w:lang w:val="es-ES" w:eastAsia="es-ES"/>
              </w:rPr>
            </w:pPr>
            <w:r w:rsidRPr="00E936F5">
              <w:rPr>
                <w:rFonts w:ascii="Calibri" w:hAnsi="Calibri" w:cs="Calibri"/>
                <w:b/>
                <w:bCs/>
                <w:color w:val="000000"/>
                <w:sz w:val="22"/>
                <w:szCs w:val="22"/>
                <w:lang w:val="es-ES" w:eastAsia="es-ES"/>
              </w:rPr>
              <w:t>con IVA</w:t>
            </w:r>
          </w:p>
        </w:tc>
      </w:tr>
      <w:tr w:rsidR="00E175D9" w:rsidRPr="003B75C3" w:rsidTr="00B92512">
        <w:trPr>
          <w:trHeight w:val="425"/>
        </w:trPr>
        <w:tc>
          <w:tcPr>
            <w:tcW w:w="2664" w:type="pct"/>
            <w:tcBorders>
              <w:top w:val="single" w:sz="4" w:space="0" w:color="auto"/>
              <w:left w:val="single" w:sz="4" w:space="0" w:color="auto"/>
              <w:bottom w:val="single" w:sz="4" w:space="0" w:color="auto"/>
              <w:right w:val="single" w:sz="6" w:space="0" w:color="auto"/>
            </w:tcBorders>
            <w:tcMar>
              <w:left w:w="57" w:type="dxa"/>
            </w:tcMar>
            <w:vAlign w:val="center"/>
          </w:tcPr>
          <w:p w:rsidR="00E175D9" w:rsidRPr="00E936F5" w:rsidRDefault="00E175D9" w:rsidP="005F2BB6">
            <w:pPr>
              <w:autoSpaceDE w:val="0"/>
              <w:autoSpaceDN w:val="0"/>
              <w:adjustRightInd w:val="0"/>
              <w:rPr>
                <w:rFonts w:ascii="Calibri" w:hAnsi="Calibri" w:cs="Calibri"/>
                <w:b/>
                <w:bCs/>
                <w:color w:val="000000"/>
                <w:sz w:val="22"/>
                <w:szCs w:val="22"/>
                <w:lang w:val="es-ES" w:eastAsia="es-ES"/>
              </w:rPr>
            </w:pPr>
            <w:r w:rsidRPr="00E936F5">
              <w:rPr>
                <w:rFonts w:ascii="Calibri" w:hAnsi="Calibri" w:cs="Calibri"/>
                <w:b/>
                <w:bCs/>
                <w:color w:val="000000"/>
                <w:sz w:val="22"/>
                <w:szCs w:val="22"/>
                <w:lang w:val="es-ES" w:eastAsia="es-ES"/>
              </w:rPr>
              <w:t xml:space="preserve"> TOTA</w:t>
            </w:r>
            <w:r w:rsidR="00CD784E" w:rsidRPr="00E936F5">
              <w:rPr>
                <w:rFonts w:ascii="Calibri" w:hAnsi="Calibri" w:cs="Calibri"/>
                <w:b/>
                <w:bCs/>
                <w:color w:val="000000"/>
                <w:sz w:val="22"/>
                <w:szCs w:val="22"/>
                <w:lang w:val="es-ES" w:eastAsia="es-ES"/>
              </w:rPr>
              <w:t>L HONORARIOS PROYECTO Y DIRECCIÓ</w:t>
            </w:r>
            <w:r w:rsidRPr="00E936F5">
              <w:rPr>
                <w:rFonts w:ascii="Calibri" w:hAnsi="Calibri" w:cs="Calibri"/>
                <w:b/>
                <w:bCs/>
                <w:color w:val="000000"/>
                <w:sz w:val="22"/>
                <w:szCs w:val="22"/>
                <w:lang w:val="es-ES" w:eastAsia="es-ES"/>
              </w:rPr>
              <w:t>N</w:t>
            </w:r>
          </w:p>
        </w:tc>
        <w:tc>
          <w:tcPr>
            <w:tcW w:w="789" w:type="pct"/>
            <w:tcBorders>
              <w:top w:val="single" w:sz="4" w:space="0" w:color="auto"/>
              <w:left w:val="single" w:sz="6" w:space="0" w:color="auto"/>
              <w:bottom w:val="single" w:sz="4" w:space="0" w:color="auto"/>
              <w:right w:val="single" w:sz="6" w:space="0" w:color="auto"/>
            </w:tcBorders>
            <w:tcMar>
              <w:right w:w="85" w:type="dxa"/>
            </w:tcMar>
            <w:vAlign w:val="center"/>
          </w:tcPr>
          <w:p w:rsidR="00E175D9" w:rsidRPr="00E936F5" w:rsidRDefault="00147377" w:rsidP="00147377">
            <w:pPr>
              <w:jc w:val="center"/>
              <w:rPr>
                <w:rFonts w:ascii="Calibri" w:hAnsi="Calibri" w:cs="Calibri"/>
                <w:bCs/>
                <w:sz w:val="22"/>
                <w:szCs w:val="22"/>
              </w:rPr>
            </w:pPr>
            <w:r>
              <w:rPr>
                <w:rFonts w:ascii="Calibri" w:hAnsi="Calibri" w:cs="Calibri"/>
                <w:bCs/>
                <w:sz w:val="22"/>
                <w:szCs w:val="22"/>
              </w:rPr>
              <w:t>100</w:t>
            </w:r>
            <w:r w:rsidR="00E175D9" w:rsidRPr="00E936F5">
              <w:rPr>
                <w:rFonts w:ascii="Calibri" w:hAnsi="Calibri" w:cs="Calibri"/>
                <w:bCs/>
                <w:sz w:val="22"/>
                <w:szCs w:val="22"/>
              </w:rPr>
              <w:t>.000,00 €</w:t>
            </w:r>
          </w:p>
        </w:tc>
        <w:tc>
          <w:tcPr>
            <w:tcW w:w="789" w:type="pct"/>
            <w:tcBorders>
              <w:top w:val="single" w:sz="4" w:space="0" w:color="auto"/>
              <w:left w:val="single" w:sz="6" w:space="0" w:color="auto"/>
              <w:bottom w:val="single" w:sz="4" w:space="0" w:color="auto"/>
              <w:right w:val="single" w:sz="6" w:space="0" w:color="auto"/>
            </w:tcBorders>
            <w:tcMar>
              <w:right w:w="85" w:type="dxa"/>
            </w:tcMar>
            <w:vAlign w:val="center"/>
          </w:tcPr>
          <w:p w:rsidR="00E175D9" w:rsidRPr="00E936F5" w:rsidRDefault="00147377" w:rsidP="00147377">
            <w:pPr>
              <w:jc w:val="center"/>
              <w:rPr>
                <w:rFonts w:ascii="Calibri" w:hAnsi="Calibri" w:cs="Calibri"/>
                <w:bCs/>
                <w:sz w:val="22"/>
                <w:szCs w:val="22"/>
              </w:rPr>
            </w:pPr>
            <w:r>
              <w:rPr>
                <w:rFonts w:ascii="Calibri" w:hAnsi="Calibri" w:cs="Calibri"/>
                <w:bCs/>
                <w:sz w:val="22"/>
                <w:szCs w:val="22"/>
              </w:rPr>
              <w:t>21.000</w:t>
            </w:r>
            <w:r w:rsidR="00E175D9" w:rsidRPr="00E936F5">
              <w:rPr>
                <w:rFonts w:ascii="Calibri" w:hAnsi="Calibri" w:cs="Calibri"/>
                <w:bCs/>
                <w:sz w:val="22"/>
                <w:szCs w:val="22"/>
              </w:rPr>
              <w:t>,00 €</w:t>
            </w:r>
          </w:p>
        </w:tc>
        <w:tc>
          <w:tcPr>
            <w:tcW w:w="758" w:type="pct"/>
            <w:tcBorders>
              <w:top w:val="single" w:sz="4" w:space="0" w:color="auto"/>
              <w:left w:val="single" w:sz="6" w:space="0" w:color="auto"/>
              <w:bottom w:val="single" w:sz="4" w:space="0" w:color="auto"/>
              <w:right w:val="single" w:sz="4" w:space="0" w:color="auto"/>
            </w:tcBorders>
            <w:vAlign w:val="center"/>
          </w:tcPr>
          <w:p w:rsidR="00E175D9" w:rsidRPr="00E936F5" w:rsidRDefault="00512952" w:rsidP="00147377">
            <w:pPr>
              <w:jc w:val="center"/>
              <w:rPr>
                <w:rFonts w:ascii="Calibri" w:hAnsi="Calibri" w:cs="Calibri"/>
                <w:b/>
                <w:bCs/>
                <w:sz w:val="22"/>
                <w:szCs w:val="22"/>
              </w:rPr>
            </w:pPr>
            <w:r w:rsidRPr="00E936F5">
              <w:rPr>
                <w:rFonts w:ascii="Calibri" w:hAnsi="Calibri" w:cs="Calibri"/>
                <w:b/>
                <w:bCs/>
                <w:sz w:val="22"/>
                <w:szCs w:val="22"/>
              </w:rPr>
              <w:t>1</w:t>
            </w:r>
            <w:r w:rsidR="00147377">
              <w:rPr>
                <w:rFonts w:ascii="Calibri" w:hAnsi="Calibri" w:cs="Calibri"/>
                <w:b/>
                <w:bCs/>
                <w:sz w:val="22"/>
                <w:szCs w:val="22"/>
              </w:rPr>
              <w:t>21.000</w:t>
            </w:r>
            <w:r w:rsidR="00E175D9" w:rsidRPr="00E936F5">
              <w:rPr>
                <w:rFonts w:ascii="Calibri" w:hAnsi="Calibri" w:cs="Calibri"/>
                <w:b/>
                <w:bCs/>
                <w:sz w:val="22"/>
                <w:szCs w:val="22"/>
              </w:rPr>
              <w:t>,00 €</w:t>
            </w:r>
          </w:p>
        </w:tc>
      </w:tr>
    </w:tbl>
    <w:p w:rsidR="00CD784E" w:rsidRPr="00260A21" w:rsidRDefault="00CD784E" w:rsidP="00CD784E">
      <w:pPr>
        <w:spacing w:line="360" w:lineRule="auto"/>
        <w:jc w:val="both"/>
        <w:rPr>
          <w:rFonts w:ascii="Calibri" w:hAnsi="Calibri" w:cs="Calibri"/>
          <w:b/>
          <w:bCs/>
          <w:sz w:val="22"/>
          <w:szCs w:val="22"/>
          <w:highlight w:val="yellow"/>
        </w:rPr>
      </w:pPr>
    </w:p>
    <w:tbl>
      <w:tblPr>
        <w:tblW w:w="850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521"/>
        <w:gridCol w:w="283"/>
        <w:gridCol w:w="1701"/>
      </w:tblGrid>
      <w:tr w:rsidR="00CD784E" w:rsidRPr="00260A21" w:rsidTr="00CD784E">
        <w:trPr>
          <w:trHeight w:val="397"/>
        </w:trPr>
        <w:tc>
          <w:tcPr>
            <w:tcW w:w="6804" w:type="dxa"/>
            <w:gridSpan w:val="2"/>
            <w:tcBorders>
              <w:top w:val="single" w:sz="4" w:space="0" w:color="auto"/>
              <w:bottom w:val="single" w:sz="4" w:space="0" w:color="auto"/>
            </w:tcBorders>
            <w:noWrap/>
            <w:vAlign w:val="center"/>
            <w:hideMark/>
          </w:tcPr>
          <w:p w:rsidR="00CD784E" w:rsidRPr="00260A21" w:rsidRDefault="00CD784E" w:rsidP="005F2BB6">
            <w:pPr>
              <w:rPr>
                <w:sz w:val="22"/>
                <w:szCs w:val="22"/>
                <w:lang w:val="es-ES" w:eastAsia="es-ES"/>
              </w:rPr>
            </w:pPr>
            <w:r w:rsidRPr="00260A21">
              <w:rPr>
                <w:rFonts w:ascii="Calibri" w:hAnsi="Calibri" w:cs="Calibri"/>
                <w:b/>
                <w:bCs/>
                <w:sz w:val="22"/>
                <w:szCs w:val="22"/>
              </w:rPr>
              <w:t>HONORARIOS FACULTATIVOS</w:t>
            </w:r>
          </w:p>
        </w:tc>
        <w:tc>
          <w:tcPr>
            <w:tcW w:w="1701" w:type="dxa"/>
            <w:tcBorders>
              <w:top w:val="single" w:sz="4" w:space="0" w:color="auto"/>
              <w:bottom w:val="single" w:sz="4" w:space="0" w:color="auto"/>
            </w:tcBorders>
            <w:noWrap/>
            <w:vAlign w:val="center"/>
            <w:hideMark/>
          </w:tcPr>
          <w:p w:rsidR="00CD784E" w:rsidRPr="00260A21" w:rsidRDefault="00CD784E" w:rsidP="00CD784E">
            <w:pPr>
              <w:rPr>
                <w:rFonts w:ascii="Calibri" w:hAnsi="Calibri" w:cs="Calibri"/>
                <w:b/>
                <w:bCs/>
                <w:sz w:val="22"/>
                <w:szCs w:val="22"/>
              </w:rPr>
            </w:pPr>
            <w:r w:rsidRPr="00260A21">
              <w:rPr>
                <w:rFonts w:ascii="Calibri" w:hAnsi="Calibri" w:cs="Calibri"/>
                <w:b/>
                <w:bCs/>
                <w:sz w:val="22"/>
                <w:szCs w:val="22"/>
              </w:rPr>
              <w:t>Porcentaje</w:t>
            </w:r>
          </w:p>
        </w:tc>
      </w:tr>
      <w:tr w:rsidR="00CD784E" w:rsidRPr="00260A21" w:rsidTr="00CD784E">
        <w:trPr>
          <w:trHeight w:val="397"/>
        </w:trPr>
        <w:tc>
          <w:tcPr>
            <w:tcW w:w="6804" w:type="dxa"/>
            <w:gridSpan w:val="2"/>
            <w:tcBorders>
              <w:top w:val="single" w:sz="4" w:space="0" w:color="auto"/>
              <w:left w:val="single" w:sz="4" w:space="0" w:color="auto"/>
              <w:bottom w:val="nil"/>
              <w:right w:val="nil"/>
            </w:tcBorders>
            <w:noWrap/>
            <w:vAlign w:val="center"/>
            <w:hideMark/>
          </w:tcPr>
          <w:p w:rsidR="00CD784E" w:rsidRPr="00260A21" w:rsidRDefault="00CD784E" w:rsidP="005F2BB6">
            <w:pPr>
              <w:rPr>
                <w:sz w:val="22"/>
                <w:szCs w:val="22"/>
                <w:lang w:val="es-ES" w:eastAsia="es-ES"/>
              </w:rPr>
            </w:pPr>
            <w:r w:rsidRPr="00260A21">
              <w:rPr>
                <w:rFonts w:ascii="Calibri" w:hAnsi="Calibri" w:cs="Calibri"/>
                <w:sz w:val="22"/>
                <w:szCs w:val="22"/>
              </w:rPr>
              <w:t>1ª FASE: PROYECTO DE EJECUCIÓN</w:t>
            </w:r>
          </w:p>
        </w:tc>
        <w:tc>
          <w:tcPr>
            <w:tcW w:w="1701" w:type="dxa"/>
            <w:tcBorders>
              <w:top w:val="single" w:sz="4" w:space="0" w:color="auto"/>
              <w:left w:val="nil"/>
              <w:bottom w:val="nil"/>
              <w:right w:val="single" w:sz="4" w:space="0" w:color="auto"/>
            </w:tcBorders>
            <w:noWrap/>
            <w:vAlign w:val="center"/>
            <w:hideMark/>
          </w:tcPr>
          <w:p w:rsidR="00CD784E" w:rsidRPr="00260A21" w:rsidRDefault="00CD784E" w:rsidP="005F2BB6">
            <w:pPr>
              <w:ind w:right="567"/>
              <w:jc w:val="right"/>
              <w:rPr>
                <w:rFonts w:ascii="Calibri" w:hAnsi="Calibri" w:cs="Calibri"/>
                <w:b/>
                <w:bCs/>
                <w:sz w:val="22"/>
                <w:szCs w:val="22"/>
              </w:rPr>
            </w:pPr>
            <w:r w:rsidRPr="00260A21">
              <w:rPr>
                <w:rFonts w:ascii="Calibri" w:hAnsi="Calibri" w:cs="Calibri"/>
                <w:b/>
                <w:bCs/>
                <w:sz w:val="22"/>
                <w:szCs w:val="22"/>
              </w:rPr>
              <w:t>5</w:t>
            </w:r>
            <w:r>
              <w:rPr>
                <w:rFonts w:ascii="Calibri" w:hAnsi="Calibri" w:cs="Calibri"/>
                <w:b/>
                <w:bCs/>
                <w:sz w:val="22"/>
                <w:szCs w:val="22"/>
              </w:rPr>
              <w:t>0</w:t>
            </w:r>
            <w:r w:rsidRPr="00260A21">
              <w:rPr>
                <w:rFonts w:ascii="Calibri" w:hAnsi="Calibri" w:cs="Calibri"/>
                <w:b/>
                <w:bCs/>
                <w:sz w:val="22"/>
                <w:szCs w:val="22"/>
              </w:rPr>
              <w:t>,00 %</w:t>
            </w:r>
          </w:p>
        </w:tc>
      </w:tr>
      <w:tr w:rsidR="00CD784E" w:rsidRPr="00260A21" w:rsidTr="00CD784E">
        <w:trPr>
          <w:trHeight w:val="397"/>
        </w:trPr>
        <w:tc>
          <w:tcPr>
            <w:tcW w:w="6804" w:type="dxa"/>
            <w:gridSpan w:val="2"/>
            <w:tcBorders>
              <w:top w:val="nil"/>
              <w:left w:val="single" w:sz="4" w:space="0" w:color="auto"/>
              <w:bottom w:val="nil"/>
              <w:right w:val="nil"/>
            </w:tcBorders>
            <w:noWrap/>
            <w:vAlign w:val="center"/>
            <w:hideMark/>
          </w:tcPr>
          <w:p w:rsidR="00CD784E" w:rsidRPr="00260A21" w:rsidRDefault="00CD784E" w:rsidP="005F2BB6">
            <w:pPr>
              <w:rPr>
                <w:sz w:val="22"/>
                <w:szCs w:val="22"/>
                <w:lang w:val="es-ES" w:eastAsia="es-ES"/>
              </w:rPr>
            </w:pPr>
            <w:r w:rsidRPr="00260A21">
              <w:rPr>
                <w:rFonts w:ascii="Calibri" w:hAnsi="Calibri" w:cs="Calibri"/>
                <w:sz w:val="22"/>
                <w:szCs w:val="22"/>
              </w:rPr>
              <w:t>2ª FASE: DIRECCIÓN FACULTATIVA*</w:t>
            </w:r>
          </w:p>
        </w:tc>
        <w:tc>
          <w:tcPr>
            <w:tcW w:w="1701" w:type="dxa"/>
            <w:tcBorders>
              <w:top w:val="nil"/>
              <w:left w:val="nil"/>
              <w:bottom w:val="nil"/>
              <w:right w:val="single" w:sz="4" w:space="0" w:color="auto"/>
            </w:tcBorders>
            <w:noWrap/>
            <w:vAlign w:val="center"/>
            <w:hideMark/>
          </w:tcPr>
          <w:p w:rsidR="00CD784E" w:rsidRPr="00260A21" w:rsidRDefault="00CD784E" w:rsidP="005F2BB6">
            <w:pPr>
              <w:ind w:right="567"/>
              <w:jc w:val="right"/>
              <w:rPr>
                <w:rFonts w:ascii="Calibri" w:hAnsi="Calibri" w:cs="Calibri"/>
                <w:b/>
                <w:bCs/>
                <w:sz w:val="22"/>
                <w:szCs w:val="22"/>
              </w:rPr>
            </w:pPr>
            <w:r>
              <w:rPr>
                <w:rFonts w:ascii="Calibri" w:hAnsi="Calibri" w:cs="Calibri"/>
                <w:b/>
                <w:bCs/>
                <w:sz w:val="22"/>
                <w:szCs w:val="22"/>
              </w:rPr>
              <w:t>50</w:t>
            </w:r>
            <w:r w:rsidRPr="00260A21">
              <w:rPr>
                <w:rFonts w:ascii="Calibri" w:hAnsi="Calibri" w:cs="Calibri"/>
                <w:b/>
                <w:bCs/>
                <w:sz w:val="22"/>
                <w:szCs w:val="22"/>
              </w:rPr>
              <w:t>,00 %</w:t>
            </w:r>
          </w:p>
        </w:tc>
      </w:tr>
      <w:tr w:rsidR="00CD784E" w:rsidRPr="00260A21" w:rsidTr="00CD784E">
        <w:trPr>
          <w:trHeight w:val="340"/>
        </w:trPr>
        <w:tc>
          <w:tcPr>
            <w:tcW w:w="6804" w:type="dxa"/>
            <w:gridSpan w:val="2"/>
            <w:tcBorders>
              <w:top w:val="nil"/>
              <w:left w:val="single" w:sz="4" w:space="0" w:color="auto"/>
              <w:bottom w:val="nil"/>
              <w:right w:val="nil"/>
            </w:tcBorders>
            <w:noWrap/>
            <w:vAlign w:val="center"/>
            <w:hideMark/>
          </w:tcPr>
          <w:p w:rsidR="00CD784E" w:rsidRPr="00260A21" w:rsidRDefault="00CD784E" w:rsidP="00CD784E">
            <w:pPr>
              <w:ind w:left="359"/>
              <w:rPr>
                <w:rFonts w:ascii="Calibri" w:hAnsi="Calibri" w:cs="Calibri"/>
                <w:sz w:val="22"/>
                <w:szCs w:val="22"/>
              </w:rPr>
            </w:pPr>
            <w:r w:rsidRPr="00260A21">
              <w:rPr>
                <w:rFonts w:ascii="Calibri" w:hAnsi="Calibri" w:cs="Calibri"/>
                <w:sz w:val="22"/>
                <w:szCs w:val="22"/>
              </w:rPr>
              <w:t xml:space="preserve">Dirección </w:t>
            </w:r>
            <w:r>
              <w:rPr>
                <w:rFonts w:ascii="Calibri" w:hAnsi="Calibri" w:cs="Calibri"/>
                <w:sz w:val="22"/>
                <w:szCs w:val="22"/>
              </w:rPr>
              <w:t xml:space="preserve">de </w:t>
            </w:r>
            <w:r w:rsidRPr="00260A21">
              <w:rPr>
                <w:rFonts w:ascii="Calibri" w:hAnsi="Calibri" w:cs="Calibri"/>
                <w:sz w:val="22"/>
                <w:szCs w:val="22"/>
              </w:rPr>
              <w:t>obra (arquitecto)</w:t>
            </w:r>
          </w:p>
        </w:tc>
        <w:tc>
          <w:tcPr>
            <w:tcW w:w="1701" w:type="dxa"/>
            <w:tcBorders>
              <w:top w:val="nil"/>
              <w:left w:val="nil"/>
              <w:bottom w:val="nil"/>
              <w:right w:val="single" w:sz="4" w:space="0" w:color="auto"/>
            </w:tcBorders>
            <w:noWrap/>
            <w:vAlign w:val="center"/>
          </w:tcPr>
          <w:p w:rsidR="00CD784E" w:rsidRPr="00260A21" w:rsidRDefault="00CD784E" w:rsidP="005F2BB6">
            <w:pPr>
              <w:jc w:val="right"/>
              <w:rPr>
                <w:rFonts w:ascii="Calibri" w:hAnsi="Calibri" w:cs="Calibri"/>
                <w:bCs/>
                <w:sz w:val="22"/>
                <w:szCs w:val="22"/>
              </w:rPr>
            </w:pPr>
            <w:r w:rsidRPr="00260A21">
              <w:rPr>
                <w:rFonts w:ascii="Calibri" w:hAnsi="Calibri" w:cs="Calibri"/>
                <w:bCs/>
                <w:sz w:val="22"/>
                <w:szCs w:val="22"/>
              </w:rPr>
              <w:t>21,</w:t>
            </w:r>
            <w:r>
              <w:rPr>
                <w:rFonts w:ascii="Calibri" w:hAnsi="Calibri" w:cs="Calibri"/>
                <w:bCs/>
                <w:sz w:val="22"/>
                <w:szCs w:val="22"/>
              </w:rPr>
              <w:t>5</w:t>
            </w:r>
            <w:r w:rsidRPr="00260A21">
              <w:rPr>
                <w:rFonts w:ascii="Calibri" w:hAnsi="Calibri" w:cs="Calibri"/>
                <w:bCs/>
                <w:sz w:val="22"/>
                <w:szCs w:val="22"/>
              </w:rPr>
              <w:t>0 %</w:t>
            </w:r>
          </w:p>
        </w:tc>
      </w:tr>
      <w:tr w:rsidR="00CD784E" w:rsidRPr="00260A21" w:rsidTr="00CD784E">
        <w:trPr>
          <w:trHeight w:val="340"/>
        </w:trPr>
        <w:tc>
          <w:tcPr>
            <w:tcW w:w="6804" w:type="dxa"/>
            <w:gridSpan w:val="2"/>
            <w:tcBorders>
              <w:top w:val="nil"/>
              <w:left w:val="single" w:sz="4" w:space="0" w:color="auto"/>
              <w:bottom w:val="nil"/>
              <w:right w:val="nil"/>
            </w:tcBorders>
            <w:noWrap/>
            <w:vAlign w:val="center"/>
            <w:hideMark/>
          </w:tcPr>
          <w:p w:rsidR="00CD784E" w:rsidRPr="00260A21" w:rsidRDefault="00CD784E" w:rsidP="00CD784E">
            <w:pPr>
              <w:ind w:left="359"/>
              <w:rPr>
                <w:rFonts w:ascii="Calibri" w:hAnsi="Calibri" w:cs="Calibri"/>
                <w:sz w:val="22"/>
                <w:szCs w:val="22"/>
              </w:rPr>
            </w:pPr>
            <w:r w:rsidRPr="00260A21">
              <w:rPr>
                <w:rFonts w:ascii="Calibri" w:hAnsi="Calibri" w:cs="Calibri"/>
                <w:sz w:val="22"/>
                <w:szCs w:val="22"/>
              </w:rPr>
              <w:t xml:space="preserve">Dirección </w:t>
            </w:r>
            <w:r>
              <w:rPr>
                <w:rFonts w:ascii="Calibri" w:hAnsi="Calibri" w:cs="Calibri"/>
                <w:sz w:val="22"/>
                <w:szCs w:val="22"/>
              </w:rPr>
              <w:t xml:space="preserve">de </w:t>
            </w:r>
            <w:r w:rsidRPr="00260A21">
              <w:rPr>
                <w:rFonts w:ascii="Calibri" w:hAnsi="Calibri" w:cs="Calibri"/>
                <w:sz w:val="22"/>
                <w:szCs w:val="22"/>
              </w:rPr>
              <w:t xml:space="preserve">ejecución </w:t>
            </w:r>
            <w:r>
              <w:rPr>
                <w:rFonts w:ascii="Calibri" w:hAnsi="Calibri" w:cs="Calibri"/>
                <w:sz w:val="22"/>
                <w:szCs w:val="22"/>
              </w:rPr>
              <w:t xml:space="preserve">material </w:t>
            </w:r>
            <w:r w:rsidRPr="00260A21">
              <w:rPr>
                <w:rFonts w:ascii="Calibri" w:hAnsi="Calibri" w:cs="Calibri"/>
                <w:sz w:val="22"/>
                <w:szCs w:val="22"/>
              </w:rPr>
              <w:t>obra (aparejador o arquitecto técnico)</w:t>
            </w:r>
          </w:p>
        </w:tc>
        <w:tc>
          <w:tcPr>
            <w:tcW w:w="1701" w:type="dxa"/>
            <w:tcBorders>
              <w:top w:val="nil"/>
              <w:left w:val="nil"/>
              <w:bottom w:val="nil"/>
              <w:right w:val="single" w:sz="4" w:space="0" w:color="auto"/>
            </w:tcBorders>
            <w:noWrap/>
            <w:vAlign w:val="center"/>
          </w:tcPr>
          <w:p w:rsidR="00CD784E" w:rsidRPr="00260A21" w:rsidRDefault="00CD784E" w:rsidP="005F2BB6">
            <w:pPr>
              <w:jc w:val="right"/>
              <w:rPr>
                <w:rFonts w:ascii="Calibri" w:hAnsi="Calibri" w:cs="Calibri"/>
                <w:bCs/>
                <w:sz w:val="22"/>
                <w:szCs w:val="22"/>
              </w:rPr>
            </w:pPr>
            <w:r>
              <w:rPr>
                <w:rFonts w:ascii="Calibri" w:hAnsi="Calibri" w:cs="Calibri"/>
                <w:bCs/>
                <w:sz w:val="22"/>
                <w:szCs w:val="22"/>
              </w:rPr>
              <w:t>21,5</w:t>
            </w:r>
            <w:r w:rsidRPr="00260A21">
              <w:rPr>
                <w:rFonts w:ascii="Calibri" w:hAnsi="Calibri" w:cs="Calibri"/>
                <w:bCs/>
                <w:sz w:val="22"/>
                <w:szCs w:val="22"/>
              </w:rPr>
              <w:t>0 %</w:t>
            </w:r>
          </w:p>
        </w:tc>
      </w:tr>
      <w:tr w:rsidR="00CD784E" w:rsidRPr="00260A21" w:rsidTr="00CD784E">
        <w:trPr>
          <w:trHeight w:val="340"/>
        </w:trPr>
        <w:tc>
          <w:tcPr>
            <w:tcW w:w="6804" w:type="dxa"/>
            <w:gridSpan w:val="2"/>
            <w:tcBorders>
              <w:top w:val="nil"/>
              <w:left w:val="single" w:sz="4" w:space="0" w:color="auto"/>
              <w:bottom w:val="nil"/>
              <w:right w:val="nil"/>
            </w:tcBorders>
            <w:noWrap/>
            <w:vAlign w:val="center"/>
            <w:hideMark/>
          </w:tcPr>
          <w:p w:rsidR="00CD784E" w:rsidRPr="00260A21" w:rsidRDefault="00CD784E" w:rsidP="00CD784E">
            <w:pPr>
              <w:ind w:left="359"/>
              <w:rPr>
                <w:rFonts w:ascii="Calibri" w:hAnsi="Calibri" w:cs="Calibri"/>
                <w:sz w:val="22"/>
                <w:szCs w:val="22"/>
              </w:rPr>
            </w:pPr>
            <w:r w:rsidRPr="00260A21">
              <w:rPr>
                <w:rFonts w:ascii="Calibri" w:hAnsi="Calibri" w:cs="Calibri"/>
                <w:sz w:val="22"/>
                <w:szCs w:val="22"/>
              </w:rPr>
              <w:t xml:space="preserve">Aprobación </w:t>
            </w:r>
            <w:r>
              <w:rPr>
                <w:rFonts w:ascii="Calibri" w:hAnsi="Calibri" w:cs="Calibri"/>
                <w:sz w:val="22"/>
                <w:szCs w:val="22"/>
              </w:rPr>
              <w:t xml:space="preserve">del </w:t>
            </w:r>
            <w:r w:rsidRPr="00260A21">
              <w:rPr>
                <w:rFonts w:ascii="Calibri" w:hAnsi="Calibri" w:cs="Calibri"/>
                <w:sz w:val="22"/>
                <w:szCs w:val="22"/>
              </w:rPr>
              <w:t>plan de seguridad y salud</w:t>
            </w:r>
          </w:p>
        </w:tc>
        <w:tc>
          <w:tcPr>
            <w:tcW w:w="1701" w:type="dxa"/>
            <w:tcBorders>
              <w:top w:val="nil"/>
              <w:left w:val="nil"/>
              <w:bottom w:val="nil"/>
              <w:right w:val="single" w:sz="4" w:space="0" w:color="auto"/>
            </w:tcBorders>
            <w:noWrap/>
            <w:vAlign w:val="center"/>
          </w:tcPr>
          <w:p w:rsidR="00CD784E" w:rsidRPr="00260A21" w:rsidRDefault="00CD784E" w:rsidP="005F2BB6">
            <w:pPr>
              <w:jc w:val="right"/>
              <w:rPr>
                <w:rFonts w:ascii="Calibri" w:hAnsi="Calibri" w:cs="Calibri"/>
                <w:bCs/>
                <w:sz w:val="22"/>
                <w:szCs w:val="22"/>
              </w:rPr>
            </w:pPr>
            <w:r w:rsidRPr="00260A21">
              <w:rPr>
                <w:rFonts w:ascii="Calibri" w:hAnsi="Calibri" w:cs="Calibri"/>
                <w:bCs/>
                <w:sz w:val="22"/>
                <w:szCs w:val="22"/>
              </w:rPr>
              <w:t>1,50 %</w:t>
            </w:r>
          </w:p>
        </w:tc>
      </w:tr>
      <w:tr w:rsidR="00CD784E" w:rsidRPr="000E4BDD" w:rsidTr="00CD784E">
        <w:trPr>
          <w:trHeight w:val="340"/>
        </w:trPr>
        <w:tc>
          <w:tcPr>
            <w:tcW w:w="6804" w:type="dxa"/>
            <w:gridSpan w:val="2"/>
            <w:tcBorders>
              <w:top w:val="nil"/>
              <w:left w:val="single" w:sz="4" w:space="0" w:color="auto"/>
              <w:bottom w:val="single" w:sz="4" w:space="0" w:color="auto"/>
              <w:right w:val="nil"/>
            </w:tcBorders>
            <w:noWrap/>
            <w:vAlign w:val="center"/>
            <w:hideMark/>
          </w:tcPr>
          <w:p w:rsidR="00CD784E" w:rsidRPr="000E4BDD" w:rsidRDefault="00CD784E" w:rsidP="00CD784E">
            <w:pPr>
              <w:ind w:left="359"/>
              <w:rPr>
                <w:rFonts w:ascii="Calibri" w:hAnsi="Calibri" w:cs="Calibri"/>
                <w:sz w:val="22"/>
                <w:szCs w:val="22"/>
              </w:rPr>
            </w:pPr>
            <w:r w:rsidRPr="000E4BDD">
              <w:rPr>
                <w:rFonts w:ascii="Calibri" w:hAnsi="Calibri" w:cs="Calibri"/>
                <w:sz w:val="22"/>
                <w:szCs w:val="22"/>
              </w:rPr>
              <w:t>Coordinación en materia de seguridad y salud</w:t>
            </w:r>
          </w:p>
        </w:tc>
        <w:tc>
          <w:tcPr>
            <w:tcW w:w="1701" w:type="dxa"/>
            <w:tcBorders>
              <w:top w:val="nil"/>
              <w:left w:val="nil"/>
              <w:bottom w:val="single" w:sz="4" w:space="0" w:color="auto"/>
              <w:right w:val="single" w:sz="4" w:space="0" w:color="auto"/>
            </w:tcBorders>
            <w:noWrap/>
            <w:vAlign w:val="center"/>
          </w:tcPr>
          <w:p w:rsidR="00CD784E" w:rsidRPr="000E4BDD" w:rsidRDefault="00CD784E" w:rsidP="005F2BB6">
            <w:pPr>
              <w:jc w:val="right"/>
              <w:rPr>
                <w:rFonts w:ascii="Calibri" w:hAnsi="Calibri" w:cs="Calibri"/>
                <w:bCs/>
                <w:sz w:val="22"/>
                <w:szCs w:val="22"/>
              </w:rPr>
            </w:pPr>
            <w:r>
              <w:rPr>
                <w:rFonts w:ascii="Calibri" w:hAnsi="Calibri" w:cs="Calibri"/>
                <w:bCs/>
                <w:sz w:val="22"/>
                <w:szCs w:val="22"/>
              </w:rPr>
              <w:t>5</w:t>
            </w:r>
            <w:r w:rsidRPr="000E4BDD">
              <w:rPr>
                <w:rFonts w:ascii="Calibri" w:hAnsi="Calibri" w:cs="Calibri"/>
                <w:bCs/>
                <w:sz w:val="22"/>
                <w:szCs w:val="22"/>
              </w:rPr>
              <w:t>,50 %</w:t>
            </w:r>
          </w:p>
        </w:tc>
      </w:tr>
      <w:tr w:rsidR="00CD784E" w:rsidRPr="000E4BDD" w:rsidTr="00CD784E">
        <w:trPr>
          <w:trHeight w:val="397"/>
        </w:trPr>
        <w:tc>
          <w:tcPr>
            <w:tcW w:w="6521" w:type="dxa"/>
            <w:tcBorders>
              <w:top w:val="single" w:sz="4" w:space="0" w:color="auto"/>
              <w:bottom w:val="single" w:sz="4" w:space="0" w:color="auto"/>
            </w:tcBorders>
            <w:noWrap/>
            <w:vAlign w:val="center"/>
            <w:hideMark/>
          </w:tcPr>
          <w:p w:rsidR="00CD784E" w:rsidRPr="000E4BDD" w:rsidRDefault="00CD784E" w:rsidP="005F2BB6">
            <w:pPr>
              <w:rPr>
                <w:rFonts w:ascii="Calibri" w:hAnsi="Calibri" w:cs="Calibri"/>
                <w:b/>
                <w:bCs/>
                <w:sz w:val="22"/>
                <w:szCs w:val="22"/>
              </w:rPr>
            </w:pPr>
            <w:r w:rsidRPr="000E4BDD">
              <w:rPr>
                <w:rFonts w:ascii="Calibri" w:hAnsi="Calibri" w:cs="Calibri"/>
                <w:b/>
                <w:bCs/>
                <w:sz w:val="22"/>
                <w:szCs w:val="22"/>
              </w:rPr>
              <w:t xml:space="preserve">TOTAL HONORARIOS PROYECTO Y </w:t>
            </w:r>
            <w:r>
              <w:rPr>
                <w:rFonts w:ascii="Calibri" w:hAnsi="Calibri" w:cs="Calibri"/>
                <w:b/>
                <w:bCs/>
                <w:sz w:val="22"/>
                <w:szCs w:val="22"/>
              </w:rPr>
              <w:t>DIRECCIÓ</w:t>
            </w:r>
            <w:r w:rsidRPr="000E4BDD">
              <w:rPr>
                <w:rFonts w:ascii="Calibri" w:hAnsi="Calibri" w:cs="Calibri"/>
                <w:b/>
                <w:bCs/>
                <w:sz w:val="22"/>
                <w:szCs w:val="22"/>
              </w:rPr>
              <w:t>N</w:t>
            </w:r>
          </w:p>
        </w:tc>
        <w:tc>
          <w:tcPr>
            <w:tcW w:w="1984" w:type="dxa"/>
            <w:gridSpan w:val="2"/>
            <w:tcBorders>
              <w:top w:val="single" w:sz="4" w:space="0" w:color="auto"/>
              <w:bottom w:val="single" w:sz="4" w:space="0" w:color="auto"/>
            </w:tcBorders>
            <w:noWrap/>
            <w:vAlign w:val="center"/>
            <w:hideMark/>
          </w:tcPr>
          <w:p w:rsidR="00CD784E" w:rsidRPr="000E4BDD" w:rsidRDefault="00CD784E" w:rsidP="005F2BB6">
            <w:pPr>
              <w:ind w:right="567"/>
              <w:jc w:val="right"/>
              <w:rPr>
                <w:rFonts w:ascii="Calibri" w:hAnsi="Calibri" w:cs="Calibri"/>
                <w:b/>
                <w:bCs/>
                <w:sz w:val="22"/>
                <w:szCs w:val="22"/>
              </w:rPr>
            </w:pPr>
            <w:r w:rsidRPr="000E4BDD">
              <w:rPr>
                <w:rFonts w:ascii="Calibri" w:hAnsi="Calibri" w:cs="Calibri"/>
                <w:b/>
                <w:bCs/>
                <w:sz w:val="22"/>
                <w:szCs w:val="22"/>
              </w:rPr>
              <w:t>100,00 %</w:t>
            </w:r>
          </w:p>
        </w:tc>
      </w:tr>
    </w:tbl>
    <w:p w:rsidR="00CD784E" w:rsidRDefault="00CD784E" w:rsidP="00E175D9">
      <w:pPr>
        <w:jc w:val="both"/>
        <w:rPr>
          <w:rFonts w:ascii="Calibri" w:hAnsi="Calibri" w:cs="Calibri"/>
          <w:bCs/>
          <w:sz w:val="22"/>
          <w:szCs w:val="22"/>
          <w:vertAlign w:val="superscript"/>
        </w:rPr>
      </w:pPr>
    </w:p>
    <w:p w:rsidR="00E175D9" w:rsidRDefault="00E175D9" w:rsidP="00E175D9">
      <w:pPr>
        <w:jc w:val="both"/>
        <w:rPr>
          <w:rFonts w:ascii="Calibri" w:hAnsi="Calibri" w:cs="Calibri"/>
          <w:bCs/>
          <w:sz w:val="22"/>
          <w:szCs w:val="22"/>
        </w:rPr>
      </w:pPr>
      <w:r w:rsidRPr="003B75C3">
        <w:rPr>
          <w:rFonts w:ascii="Calibri" w:hAnsi="Calibri" w:cs="Calibri"/>
          <w:bCs/>
          <w:sz w:val="22"/>
          <w:szCs w:val="22"/>
          <w:vertAlign w:val="superscript"/>
        </w:rPr>
        <w:lastRenderedPageBreak/>
        <w:t>(</w:t>
      </w:r>
      <w:r w:rsidR="00CD784E" w:rsidRPr="003B75C3">
        <w:rPr>
          <w:rFonts w:ascii="Calibri" w:hAnsi="Calibri" w:cs="Calibri"/>
          <w:bCs/>
          <w:sz w:val="22"/>
          <w:szCs w:val="22"/>
          <w:vertAlign w:val="superscript"/>
        </w:rPr>
        <w:t>*)</w:t>
      </w:r>
      <w:r w:rsidR="00CD784E" w:rsidRPr="003B75C3">
        <w:rPr>
          <w:rFonts w:ascii="Calibri" w:hAnsi="Calibri" w:cs="Calibri"/>
          <w:bCs/>
          <w:sz w:val="22"/>
          <w:szCs w:val="22"/>
        </w:rPr>
        <w:t xml:space="preserve"> NOTA</w:t>
      </w:r>
      <w:r w:rsidRPr="003B75C3">
        <w:rPr>
          <w:rFonts w:ascii="Calibri" w:hAnsi="Calibri" w:cs="Calibri"/>
          <w:bCs/>
          <w:sz w:val="22"/>
          <w:szCs w:val="22"/>
        </w:rPr>
        <w:t xml:space="preserve">: Los honorarios por el informe previo a la aprobación del Plan de Seguridad y Salud supondrán un </w:t>
      </w:r>
      <w:r>
        <w:rPr>
          <w:rFonts w:ascii="Calibri" w:hAnsi="Calibri" w:cs="Calibri"/>
          <w:bCs/>
          <w:sz w:val="22"/>
          <w:szCs w:val="22"/>
        </w:rPr>
        <w:t>1,50</w:t>
      </w:r>
      <w:r w:rsidRPr="003B75C3">
        <w:rPr>
          <w:rFonts w:ascii="Calibri" w:hAnsi="Calibri" w:cs="Calibri"/>
          <w:bCs/>
          <w:sz w:val="22"/>
          <w:szCs w:val="22"/>
        </w:rPr>
        <w:t>% del total de honorarios. El 4</w:t>
      </w:r>
      <w:r>
        <w:rPr>
          <w:rFonts w:ascii="Calibri" w:hAnsi="Calibri" w:cs="Calibri"/>
          <w:bCs/>
          <w:sz w:val="22"/>
          <w:szCs w:val="22"/>
        </w:rPr>
        <w:t>8,50</w:t>
      </w:r>
      <w:r w:rsidRPr="003B75C3">
        <w:rPr>
          <w:rFonts w:ascii="Calibri" w:hAnsi="Calibri" w:cs="Calibri"/>
          <w:bCs/>
          <w:sz w:val="22"/>
          <w:szCs w:val="22"/>
        </w:rPr>
        <w:t xml:space="preserve">% restante correspondiente a la </w:t>
      </w:r>
      <w:r>
        <w:rPr>
          <w:rFonts w:ascii="Calibri" w:hAnsi="Calibri" w:cs="Calibri"/>
          <w:bCs/>
          <w:sz w:val="22"/>
          <w:szCs w:val="22"/>
        </w:rPr>
        <w:t>D</w:t>
      </w:r>
      <w:r w:rsidRPr="003B75C3">
        <w:rPr>
          <w:rFonts w:ascii="Calibri" w:hAnsi="Calibri" w:cs="Calibri"/>
          <w:bCs/>
          <w:sz w:val="22"/>
          <w:szCs w:val="22"/>
        </w:rPr>
        <w:t xml:space="preserve">irección Facultativa y </w:t>
      </w:r>
      <w:r>
        <w:rPr>
          <w:rFonts w:ascii="Calibri" w:hAnsi="Calibri" w:cs="Calibri"/>
          <w:bCs/>
          <w:sz w:val="22"/>
          <w:szCs w:val="22"/>
        </w:rPr>
        <w:t>C</w:t>
      </w:r>
      <w:r w:rsidRPr="003B75C3">
        <w:rPr>
          <w:rFonts w:ascii="Calibri" w:hAnsi="Calibri" w:cs="Calibri"/>
          <w:bCs/>
          <w:sz w:val="22"/>
          <w:szCs w:val="22"/>
        </w:rPr>
        <w:t>oordinación en materia de Seguridad y Salud se abonará proporcionalmente por certificaciones mensuales.</w:t>
      </w:r>
    </w:p>
    <w:p w:rsidR="00E175D9" w:rsidRDefault="00E175D9" w:rsidP="00E175D9">
      <w:pPr>
        <w:jc w:val="both"/>
        <w:rPr>
          <w:rFonts w:ascii="Calibri" w:hAnsi="Calibri" w:cs="Calibri"/>
          <w:bCs/>
          <w:sz w:val="22"/>
          <w:szCs w:val="22"/>
        </w:rPr>
      </w:pPr>
    </w:p>
    <w:p w:rsidR="00E175D9" w:rsidRPr="003B75C3" w:rsidRDefault="00E175D9" w:rsidP="00E175D9">
      <w:pPr>
        <w:jc w:val="both"/>
        <w:rPr>
          <w:rFonts w:ascii="Calibri" w:hAnsi="Calibri" w:cs="Calibri"/>
          <w:bCs/>
          <w:sz w:val="22"/>
          <w:szCs w:val="22"/>
        </w:rPr>
      </w:pPr>
      <w:r>
        <w:rPr>
          <w:rFonts w:ascii="Calibri" w:hAnsi="Calibri" w:cs="Calibri"/>
          <w:bCs/>
          <w:sz w:val="22"/>
          <w:szCs w:val="22"/>
        </w:rPr>
        <w:t>La última factura correspondiente a la dirección facultativa se abonará con la Certificación final de obra una vez recepcionada la obra.</w:t>
      </w:r>
    </w:p>
    <w:p w:rsidR="00E175D9" w:rsidRPr="003B75C3" w:rsidRDefault="00E175D9" w:rsidP="00E175D9">
      <w:pPr>
        <w:jc w:val="both"/>
        <w:rPr>
          <w:rFonts w:ascii="Calibri" w:hAnsi="Calibri" w:cs="Calibri"/>
          <w:bCs/>
          <w:sz w:val="22"/>
          <w:szCs w:val="22"/>
        </w:rPr>
      </w:pPr>
    </w:p>
    <w:p w:rsidR="00E175D9" w:rsidRPr="003B75C3" w:rsidRDefault="00E175D9" w:rsidP="00E175D9">
      <w:pPr>
        <w:spacing w:line="276" w:lineRule="auto"/>
        <w:jc w:val="both"/>
        <w:rPr>
          <w:rFonts w:ascii="Calibri" w:hAnsi="Calibri" w:cs="Calibri"/>
          <w:b/>
          <w:bCs/>
          <w:sz w:val="22"/>
          <w:szCs w:val="22"/>
        </w:rPr>
      </w:pPr>
      <w:r w:rsidRPr="003B75C3">
        <w:rPr>
          <w:rFonts w:ascii="Calibri" w:hAnsi="Calibri" w:cs="Calibri"/>
          <w:b/>
          <w:bCs/>
          <w:sz w:val="22"/>
          <w:szCs w:val="22"/>
        </w:rPr>
        <w:t xml:space="preserve">En el caso que exista liquidación de obras por exceso de medición, la dirección de éstas NO </w:t>
      </w:r>
      <w:r w:rsidR="00CD784E" w:rsidRPr="003B75C3">
        <w:rPr>
          <w:rFonts w:ascii="Calibri" w:hAnsi="Calibri" w:cs="Calibri"/>
          <w:b/>
          <w:bCs/>
          <w:sz w:val="22"/>
          <w:szCs w:val="22"/>
        </w:rPr>
        <w:t>generará honorarios</w:t>
      </w:r>
      <w:r w:rsidRPr="003B75C3">
        <w:rPr>
          <w:rFonts w:ascii="Calibri" w:hAnsi="Calibri" w:cs="Calibri"/>
          <w:b/>
          <w:bCs/>
          <w:sz w:val="22"/>
          <w:szCs w:val="22"/>
        </w:rPr>
        <w:t>.</w:t>
      </w:r>
    </w:p>
    <w:p w:rsidR="008454AA" w:rsidRPr="000E4BDD" w:rsidRDefault="008454AA" w:rsidP="00DC533F">
      <w:pPr>
        <w:pBdr>
          <w:top w:val="single" w:sz="4" w:space="1" w:color="auto"/>
          <w:left w:val="single" w:sz="4" w:space="4" w:color="auto"/>
          <w:bottom w:val="single" w:sz="4" w:space="1" w:color="auto"/>
          <w:right w:val="single" w:sz="4" w:space="4" w:color="auto"/>
        </w:pBdr>
        <w:shd w:val="clear" w:color="auto" w:fill="CCCCCC"/>
        <w:spacing w:before="480" w:after="120"/>
        <w:jc w:val="both"/>
        <w:rPr>
          <w:rFonts w:ascii="Calibri" w:hAnsi="Calibri" w:cs="Calibri"/>
          <w:b/>
          <w:bCs/>
          <w:sz w:val="22"/>
          <w:szCs w:val="22"/>
        </w:rPr>
      </w:pPr>
      <w:r w:rsidRPr="000E4BDD">
        <w:rPr>
          <w:rFonts w:ascii="Calibri" w:hAnsi="Calibri" w:cs="Calibri"/>
          <w:b/>
          <w:bCs/>
          <w:sz w:val="22"/>
          <w:szCs w:val="22"/>
        </w:rPr>
        <w:t>V.- FASE DE REDACCIÓN DE PROYECTO Y TRABAJOS COMPLEMENTARIOS</w:t>
      </w:r>
    </w:p>
    <w:p w:rsidR="009B1216" w:rsidRPr="000E4BDD" w:rsidRDefault="001E2A9F" w:rsidP="001E2A9F">
      <w:pPr>
        <w:tabs>
          <w:tab w:val="left" w:pos="-1701"/>
        </w:tabs>
        <w:spacing w:after="120"/>
        <w:jc w:val="both"/>
        <w:rPr>
          <w:rFonts w:ascii="Calibri" w:hAnsi="Calibri" w:cs="Calibri"/>
          <w:sz w:val="22"/>
          <w:szCs w:val="22"/>
        </w:rPr>
      </w:pPr>
      <w:r w:rsidRPr="000E4BDD">
        <w:rPr>
          <w:rFonts w:ascii="Calibri" w:hAnsi="Calibri" w:cs="Calibri"/>
          <w:sz w:val="22"/>
          <w:szCs w:val="22"/>
        </w:rPr>
        <w:t>El proyecto describirá el edificio y definirá las obras de ejecución del mismo con el detalle suficiente adecuado a sus características, de modo que pueda comprobarse que las soluciones propuestas cumplen las exigencias básicas del CTE y demás normativa aplicable, pudiendo ser valoradas e interpretadas inequívocamente durante su ejecución.</w:t>
      </w:r>
    </w:p>
    <w:p w:rsidR="001E2A9F" w:rsidRPr="000E4BDD" w:rsidRDefault="006F5590" w:rsidP="001E2A9F">
      <w:pPr>
        <w:tabs>
          <w:tab w:val="left" w:pos="-1701"/>
        </w:tabs>
        <w:spacing w:after="120"/>
        <w:jc w:val="both"/>
        <w:rPr>
          <w:rFonts w:ascii="Calibri" w:hAnsi="Calibri" w:cs="Calibri"/>
          <w:sz w:val="22"/>
          <w:szCs w:val="22"/>
        </w:rPr>
      </w:pPr>
      <w:r w:rsidRPr="000E4BDD">
        <w:rPr>
          <w:rFonts w:ascii="Calibri" w:hAnsi="Calibri" w:cs="Calibri"/>
          <w:sz w:val="22"/>
          <w:szCs w:val="22"/>
        </w:rPr>
        <w:t xml:space="preserve">Los interlocutores facultados en representación de la Propiedad serán </w:t>
      </w:r>
      <w:r w:rsidR="009B1216" w:rsidRPr="000E4BDD">
        <w:rPr>
          <w:rFonts w:ascii="Calibri" w:hAnsi="Calibri" w:cs="Calibri"/>
          <w:sz w:val="22"/>
          <w:szCs w:val="22"/>
        </w:rPr>
        <w:t>los técnicos</w:t>
      </w:r>
      <w:r w:rsidRPr="000E4BDD">
        <w:rPr>
          <w:rFonts w:ascii="Calibri" w:hAnsi="Calibri" w:cs="Calibri"/>
          <w:sz w:val="22"/>
          <w:szCs w:val="22"/>
        </w:rPr>
        <w:t xml:space="preserve"> del Servicio de Construcciones de la Dirección de Infraestructuras, Recursos y Tecnologías</w:t>
      </w:r>
      <w:r w:rsidR="006946F5" w:rsidRPr="000E4BDD">
        <w:rPr>
          <w:rFonts w:ascii="Calibri" w:hAnsi="Calibri" w:cs="Calibri"/>
          <w:sz w:val="22"/>
          <w:szCs w:val="22"/>
        </w:rPr>
        <w:t>.</w:t>
      </w:r>
    </w:p>
    <w:p w:rsidR="00B01582" w:rsidRPr="000E4BDD" w:rsidRDefault="00B01582" w:rsidP="00B01582">
      <w:pPr>
        <w:tabs>
          <w:tab w:val="left" w:pos="-1701"/>
        </w:tabs>
        <w:spacing w:after="120"/>
        <w:jc w:val="both"/>
        <w:rPr>
          <w:rFonts w:ascii="Calibri" w:hAnsi="Calibri" w:cs="Calibri"/>
          <w:sz w:val="22"/>
          <w:szCs w:val="22"/>
        </w:rPr>
      </w:pPr>
      <w:r w:rsidRPr="000E4BDD">
        <w:rPr>
          <w:rFonts w:ascii="Calibri" w:hAnsi="Calibri" w:cs="Calibri"/>
          <w:sz w:val="22"/>
          <w:szCs w:val="22"/>
        </w:rPr>
        <w:t>En la redacción del proyecto serán factores a considerar</w:t>
      </w:r>
      <w:r w:rsidR="00686DE6" w:rsidRPr="000E4BDD">
        <w:rPr>
          <w:rFonts w:ascii="Calibri" w:hAnsi="Calibri" w:cs="Calibri"/>
          <w:sz w:val="22"/>
          <w:szCs w:val="22"/>
        </w:rPr>
        <w:t>, además de los que aporten simplicidad en las labores de mantenimiento,</w:t>
      </w:r>
      <w:r w:rsidRPr="000E4BDD">
        <w:rPr>
          <w:rFonts w:ascii="Calibri" w:hAnsi="Calibri" w:cs="Calibri"/>
          <w:sz w:val="22"/>
          <w:szCs w:val="22"/>
        </w:rPr>
        <w:t xml:space="preserve"> los económicos, sociales, administrativos, estéticos, urbanísticos, medioambientales, y educativos, oída la comunidad docente a través del interlocutor designado.</w:t>
      </w:r>
    </w:p>
    <w:p w:rsidR="00686DE6" w:rsidRPr="000E4BDD" w:rsidRDefault="00686DE6" w:rsidP="00B01582">
      <w:pPr>
        <w:tabs>
          <w:tab w:val="left" w:pos="-1701"/>
        </w:tabs>
        <w:spacing w:after="120"/>
        <w:jc w:val="both"/>
        <w:rPr>
          <w:rFonts w:ascii="Calibri" w:hAnsi="Calibri" w:cs="Calibri"/>
          <w:sz w:val="22"/>
          <w:szCs w:val="22"/>
        </w:rPr>
      </w:pPr>
      <w:r w:rsidRPr="000E4BDD">
        <w:rPr>
          <w:rFonts w:ascii="Calibri" w:hAnsi="Calibri" w:cs="Calibri"/>
          <w:sz w:val="22"/>
          <w:szCs w:val="22"/>
        </w:rPr>
        <w:t>Se tendrán en cuenta en la redacción del proyecto las particularidades que se citan en los siguientes documentos:</w:t>
      </w:r>
    </w:p>
    <w:p w:rsidR="006F0B48" w:rsidRPr="000E4BDD" w:rsidRDefault="006F0B48" w:rsidP="006F0B48">
      <w:pPr>
        <w:tabs>
          <w:tab w:val="left" w:pos="-1701"/>
        </w:tabs>
        <w:spacing w:before="240"/>
        <w:jc w:val="both"/>
        <w:rPr>
          <w:rFonts w:ascii="Calibri" w:hAnsi="Calibri" w:cs="Calibri"/>
          <w:b/>
          <w:sz w:val="22"/>
          <w:szCs w:val="22"/>
        </w:rPr>
      </w:pPr>
      <w:r w:rsidRPr="000E4BDD">
        <w:rPr>
          <w:rFonts w:ascii="Calibri" w:hAnsi="Calibri" w:cs="Calibri"/>
          <w:b/>
          <w:sz w:val="22"/>
          <w:szCs w:val="22"/>
        </w:rPr>
        <w:t>Estudio de seguridad y salud o Estudio básico.</w:t>
      </w:r>
    </w:p>
    <w:p w:rsidR="006F0B48" w:rsidRPr="000E4BDD" w:rsidRDefault="006F0B48" w:rsidP="006F0B48">
      <w:pPr>
        <w:autoSpaceDE w:val="0"/>
        <w:autoSpaceDN w:val="0"/>
        <w:adjustRightInd w:val="0"/>
        <w:contextualSpacing/>
        <w:jc w:val="both"/>
        <w:rPr>
          <w:rFonts w:ascii="Calibri" w:eastAsia="Arial Unicode MS" w:hAnsi="Calibri" w:cs="Calibri"/>
          <w:sz w:val="22"/>
          <w:szCs w:val="22"/>
        </w:rPr>
      </w:pPr>
      <w:r w:rsidRPr="000E4BDD">
        <w:rPr>
          <w:rFonts w:ascii="Calibri" w:eastAsia="Arial Unicode MS" w:hAnsi="Calibri" w:cs="Calibri"/>
          <w:sz w:val="22"/>
          <w:szCs w:val="22"/>
        </w:rPr>
        <w:t>El estudio, independientemente de si se trata de un Estudio de Seguridad o un Estudio Básico de Seguridad, contendrá, como mínimo, una memoria descriptiva, un pliego de condiciones particulares, planos y un presupuesto desglosado por partidas.</w:t>
      </w:r>
    </w:p>
    <w:p w:rsidR="008056F0" w:rsidRPr="000E4BDD" w:rsidRDefault="0030431F" w:rsidP="00A770C3">
      <w:pPr>
        <w:tabs>
          <w:tab w:val="left" w:pos="-1701"/>
        </w:tabs>
        <w:spacing w:before="240"/>
        <w:jc w:val="both"/>
        <w:rPr>
          <w:rFonts w:ascii="Calibri" w:hAnsi="Calibri" w:cs="Calibri"/>
          <w:b/>
          <w:sz w:val="22"/>
          <w:szCs w:val="22"/>
        </w:rPr>
      </w:pPr>
      <w:r w:rsidRPr="000E4BDD">
        <w:rPr>
          <w:rFonts w:ascii="Calibri" w:hAnsi="Calibri" w:cs="Calibri"/>
          <w:b/>
          <w:sz w:val="22"/>
          <w:szCs w:val="22"/>
        </w:rPr>
        <w:t>Programa de trabajo.</w:t>
      </w:r>
    </w:p>
    <w:p w:rsidR="00990516" w:rsidRPr="000E4BDD" w:rsidRDefault="00976552" w:rsidP="00983A7C">
      <w:pPr>
        <w:tabs>
          <w:tab w:val="left" w:pos="-1701"/>
        </w:tabs>
        <w:spacing w:after="120"/>
        <w:jc w:val="both"/>
        <w:rPr>
          <w:rFonts w:ascii="Calibri" w:hAnsi="Calibri" w:cs="Calibri"/>
          <w:sz w:val="22"/>
          <w:szCs w:val="22"/>
        </w:rPr>
      </w:pPr>
      <w:r w:rsidRPr="000E4BDD">
        <w:rPr>
          <w:rFonts w:ascii="Calibri" w:hAnsi="Calibri" w:cs="Calibri"/>
          <w:sz w:val="22"/>
          <w:szCs w:val="22"/>
        </w:rPr>
        <w:t xml:space="preserve">Deberá presentarse un programa </w:t>
      </w:r>
      <w:r w:rsidR="00990516" w:rsidRPr="000E4BDD">
        <w:rPr>
          <w:rFonts w:ascii="Calibri" w:hAnsi="Calibri" w:cs="Calibri"/>
          <w:sz w:val="22"/>
          <w:szCs w:val="22"/>
        </w:rPr>
        <w:t>del posible desarrollo de los trabajos en</w:t>
      </w:r>
      <w:r w:rsidR="00170FDF" w:rsidRPr="000E4BDD">
        <w:rPr>
          <w:rFonts w:ascii="Calibri" w:hAnsi="Calibri" w:cs="Calibri"/>
          <w:sz w:val="22"/>
          <w:szCs w:val="22"/>
        </w:rPr>
        <w:t xml:space="preserve"> el</w:t>
      </w:r>
      <w:r w:rsidR="00990516" w:rsidRPr="000E4BDD">
        <w:rPr>
          <w:rFonts w:ascii="Calibri" w:hAnsi="Calibri" w:cs="Calibri"/>
          <w:sz w:val="22"/>
          <w:szCs w:val="22"/>
        </w:rPr>
        <w:t xml:space="preserve"> tiempo, especificando los plazos en los que deberán ser ejecutadas las distintas partes fundamentales en que pueda descomponerse la obra, determinándose los importes que corresponderá</w:t>
      </w:r>
      <w:r w:rsidR="00532E53" w:rsidRPr="000E4BDD">
        <w:rPr>
          <w:rFonts w:ascii="Calibri" w:hAnsi="Calibri" w:cs="Calibri"/>
          <w:sz w:val="22"/>
          <w:szCs w:val="22"/>
        </w:rPr>
        <w:t xml:space="preserve"> </w:t>
      </w:r>
      <w:r w:rsidR="00990516" w:rsidRPr="000E4BDD">
        <w:rPr>
          <w:rFonts w:ascii="Calibri" w:hAnsi="Calibri" w:cs="Calibri"/>
          <w:sz w:val="22"/>
          <w:szCs w:val="22"/>
        </w:rPr>
        <w:t>abonar durante cada uno de aquellos, así como la posibilidad de establecimiento de plazos parciales y zonas parciales susceptibles de ser recibidas y entregadas al uso en forma sucesiva.</w:t>
      </w:r>
    </w:p>
    <w:p w:rsidR="00990516" w:rsidRPr="000E4BDD" w:rsidRDefault="00990516" w:rsidP="00983A7C">
      <w:pPr>
        <w:tabs>
          <w:tab w:val="left" w:pos="-1701"/>
        </w:tabs>
        <w:spacing w:after="120"/>
        <w:jc w:val="both"/>
        <w:rPr>
          <w:rFonts w:ascii="Calibri" w:hAnsi="Calibri" w:cs="Calibri"/>
          <w:sz w:val="22"/>
          <w:szCs w:val="22"/>
        </w:rPr>
      </w:pPr>
      <w:r w:rsidRPr="000E4BDD">
        <w:rPr>
          <w:rFonts w:ascii="Calibri" w:hAnsi="Calibri" w:cs="Calibri"/>
          <w:sz w:val="22"/>
          <w:szCs w:val="22"/>
        </w:rPr>
        <w:t>Dicho Programa de Trabajo vendrá materializado en un diagrama de barras horizontales, una por cada capítulo del presupuesto, con expresión de las valoraciones mensuales y totale</w:t>
      </w:r>
      <w:r w:rsidR="00170FDF" w:rsidRPr="000E4BDD">
        <w:rPr>
          <w:rFonts w:ascii="Calibri" w:hAnsi="Calibri" w:cs="Calibri"/>
          <w:sz w:val="22"/>
          <w:szCs w:val="22"/>
        </w:rPr>
        <w:t>s acumuladas, sin inclusión del</w:t>
      </w:r>
      <w:r w:rsidRPr="000E4BDD">
        <w:rPr>
          <w:rFonts w:ascii="Calibri" w:hAnsi="Calibri" w:cs="Calibri"/>
          <w:sz w:val="22"/>
          <w:szCs w:val="22"/>
        </w:rPr>
        <w:t xml:space="preserve"> IVA.</w:t>
      </w:r>
    </w:p>
    <w:p w:rsidR="00990516" w:rsidRPr="000E4BDD" w:rsidRDefault="00990516" w:rsidP="008056F0">
      <w:pPr>
        <w:tabs>
          <w:tab w:val="left" w:pos="-1701"/>
        </w:tabs>
        <w:spacing w:after="120"/>
        <w:jc w:val="both"/>
        <w:rPr>
          <w:rFonts w:ascii="Calibri" w:hAnsi="Calibri" w:cs="Calibri"/>
          <w:sz w:val="22"/>
          <w:szCs w:val="22"/>
        </w:rPr>
      </w:pPr>
      <w:r w:rsidRPr="000E4BDD">
        <w:rPr>
          <w:rFonts w:ascii="Calibri" w:hAnsi="Calibri" w:cs="Calibri"/>
          <w:sz w:val="22"/>
          <w:szCs w:val="22"/>
        </w:rPr>
        <w:t>En aquellos casos en que la ejecución de las obras pudiera interferir en la labor docente de un Centro, se realizará un estudio de compatibilidad de ambas actividades, con la determinación de las previsiones a realizar.</w:t>
      </w:r>
      <w:r w:rsidR="004F7BFB" w:rsidRPr="000E4BDD">
        <w:rPr>
          <w:rFonts w:ascii="Calibri" w:hAnsi="Calibri" w:cs="Calibri"/>
          <w:sz w:val="22"/>
          <w:szCs w:val="22"/>
        </w:rPr>
        <w:t xml:space="preserve"> Si alguna fase de la ejecución, por garantizar la seguridad de los usuarios del centro, precisa ser ejecutada en algún período no lectivo o fin de semana, aquélla debe hacerse constar expresamente.</w:t>
      </w:r>
    </w:p>
    <w:p w:rsidR="0030431F" w:rsidRPr="000E4BDD" w:rsidRDefault="0030431F" w:rsidP="003F0F96">
      <w:pPr>
        <w:tabs>
          <w:tab w:val="left" w:pos="-1701"/>
        </w:tabs>
        <w:spacing w:before="240"/>
        <w:jc w:val="both"/>
        <w:rPr>
          <w:rFonts w:ascii="Calibri" w:hAnsi="Calibri" w:cs="Calibri"/>
          <w:b/>
          <w:sz w:val="22"/>
          <w:szCs w:val="22"/>
        </w:rPr>
      </w:pPr>
      <w:r w:rsidRPr="000E4BDD">
        <w:rPr>
          <w:rFonts w:ascii="Calibri" w:hAnsi="Calibri" w:cs="Calibri"/>
          <w:b/>
          <w:sz w:val="22"/>
          <w:szCs w:val="22"/>
        </w:rPr>
        <w:lastRenderedPageBreak/>
        <w:t>Pliego de condiciones.</w:t>
      </w:r>
    </w:p>
    <w:p w:rsidR="00BD337B" w:rsidRPr="000E4BDD" w:rsidRDefault="00BD337B" w:rsidP="006B73BD">
      <w:pPr>
        <w:tabs>
          <w:tab w:val="left" w:pos="-1701"/>
        </w:tabs>
        <w:spacing w:after="120"/>
        <w:jc w:val="both"/>
        <w:rPr>
          <w:rFonts w:ascii="Calibri" w:hAnsi="Calibri" w:cs="Calibri"/>
          <w:sz w:val="22"/>
          <w:szCs w:val="22"/>
        </w:rPr>
      </w:pPr>
      <w:r w:rsidRPr="000E4BDD">
        <w:rPr>
          <w:rFonts w:ascii="Calibri" w:hAnsi="Calibri" w:cs="Calibri"/>
          <w:sz w:val="22"/>
          <w:szCs w:val="22"/>
        </w:rPr>
        <w:t>El pliego de condiciones únicamente incluirá el apartado de condiciones técnicas particulares, en el que se definen las prescripciones sobre los materiales, las prescripciones en cuanto a la ejecución por unidades de obra y las prescripciones sobre verificaciones en el edificio terminado.</w:t>
      </w:r>
    </w:p>
    <w:p w:rsidR="00990516" w:rsidRPr="000E4BDD" w:rsidRDefault="006B73BD" w:rsidP="003F0F96">
      <w:pPr>
        <w:tabs>
          <w:tab w:val="left" w:pos="-1701"/>
        </w:tabs>
        <w:spacing w:before="240"/>
        <w:jc w:val="both"/>
        <w:rPr>
          <w:rFonts w:ascii="Calibri" w:hAnsi="Calibri" w:cs="Calibri"/>
          <w:b/>
          <w:sz w:val="22"/>
          <w:szCs w:val="22"/>
        </w:rPr>
      </w:pPr>
      <w:r w:rsidRPr="000E4BDD">
        <w:rPr>
          <w:rFonts w:ascii="Calibri" w:hAnsi="Calibri" w:cs="Calibri"/>
          <w:b/>
          <w:sz w:val="22"/>
          <w:szCs w:val="22"/>
        </w:rPr>
        <w:t>Presupuesto.</w:t>
      </w:r>
    </w:p>
    <w:p w:rsidR="00990516" w:rsidRPr="000E4BDD" w:rsidRDefault="00990516" w:rsidP="00795E52">
      <w:pPr>
        <w:tabs>
          <w:tab w:val="left" w:pos="-1701"/>
        </w:tabs>
        <w:spacing w:after="120"/>
        <w:jc w:val="both"/>
        <w:rPr>
          <w:rFonts w:ascii="Calibri" w:hAnsi="Calibri" w:cs="Calibri"/>
          <w:sz w:val="22"/>
          <w:szCs w:val="22"/>
        </w:rPr>
      </w:pPr>
      <w:r w:rsidRPr="000E4BDD">
        <w:rPr>
          <w:rFonts w:ascii="Calibri" w:hAnsi="Calibri" w:cs="Calibri"/>
          <w:sz w:val="22"/>
          <w:szCs w:val="22"/>
        </w:rPr>
        <w:t xml:space="preserve">Las unidades de obra y </w:t>
      </w:r>
      <w:r w:rsidR="00795E52" w:rsidRPr="000E4BDD">
        <w:rPr>
          <w:rFonts w:ascii="Calibri" w:hAnsi="Calibri" w:cs="Calibri"/>
          <w:sz w:val="22"/>
          <w:szCs w:val="22"/>
        </w:rPr>
        <w:t>los materiales que en ella</w:t>
      </w:r>
      <w:r w:rsidRPr="000E4BDD">
        <w:rPr>
          <w:rFonts w:ascii="Calibri" w:hAnsi="Calibri" w:cs="Calibri"/>
          <w:sz w:val="22"/>
          <w:szCs w:val="22"/>
        </w:rPr>
        <w:t>s intervienen se especificará</w:t>
      </w:r>
      <w:r w:rsidR="00795E52" w:rsidRPr="000E4BDD">
        <w:rPr>
          <w:rFonts w:ascii="Calibri" w:hAnsi="Calibri" w:cs="Calibri"/>
          <w:sz w:val="22"/>
          <w:szCs w:val="22"/>
        </w:rPr>
        <w:t>n</w:t>
      </w:r>
      <w:r w:rsidRPr="000E4BDD">
        <w:rPr>
          <w:rFonts w:ascii="Calibri" w:hAnsi="Calibri" w:cs="Calibri"/>
          <w:sz w:val="22"/>
          <w:szCs w:val="22"/>
        </w:rPr>
        <w:t xml:space="preserve"> tan detalladamente como sea preciso, definiendo sus cualidades y características técnicas, </w:t>
      </w:r>
      <w:r w:rsidR="00266AFB" w:rsidRPr="000E4BDD">
        <w:rPr>
          <w:rFonts w:ascii="Calibri" w:hAnsi="Calibri" w:cs="Calibri"/>
          <w:sz w:val="22"/>
          <w:szCs w:val="22"/>
        </w:rPr>
        <w:t xml:space="preserve">evitando en la medida de lo posible recurrir a marcas comerciales, </w:t>
      </w:r>
      <w:r w:rsidRPr="000E4BDD">
        <w:rPr>
          <w:rFonts w:ascii="Calibri" w:hAnsi="Calibri" w:cs="Calibri"/>
          <w:sz w:val="22"/>
          <w:szCs w:val="22"/>
        </w:rPr>
        <w:t xml:space="preserve">y en el caso de mención de marcas comerciales añadir “similar </w:t>
      </w:r>
      <w:r w:rsidR="00BD337B" w:rsidRPr="000E4BDD">
        <w:rPr>
          <w:rFonts w:ascii="Calibri" w:hAnsi="Calibri" w:cs="Calibri"/>
          <w:sz w:val="22"/>
          <w:szCs w:val="22"/>
        </w:rPr>
        <w:t>o</w:t>
      </w:r>
      <w:r w:rsidRPr="000E4BDD">
        <w:rPr>
          <w:rFonts w:ascii="Calibri" w:hAnsi="Calibri" w:cs="Calibri"/>
          <w:sz w:val="22"/>
          <w:szCs w:val="22"/>
        </w:rPr>
        <w:t xml:space="preserve"> equivalente aprobado por la Dirección Facultativa”.</w:t>
      </w:r>
    </w:p>
    <w:p w:rsidR="006B73BD" w:rsidRPr="000E4BDD" w:rsidRDefault="00795E52" w:rsidP="006B73BD">
      <w:pPr>
        <w:tabs>
          <w:tab w:val="left" w:pos="-1701"/>
        </w:tabs>
        <w:spacing w:after="120"/>
        <w:jc w:val="both"/>
        <w:rPr>
          <w:rFonts w:ascii="Calibri" w:hAnsi="Calibri" w:cs="Calibri"/>
          <w:sz w:val="22"/>
          <w:szCs w:val="22"/>
        </w:rPr>
      </w:pPr>
      <w:r w:rsidRPr="000E4BDD">
        <w:rPr>
          <w:rFonts w:ascii="Calibri" w:hAnsi="Calibri" w:cs="Calibri"/>
          <w:sz w:val="22"/>
          <w:szCs w:val="22"/>
        </w:rPr>
        <w:t>Las partidas alzadas</w:t>
      </w:r>
      <w:r w:rsidR="00990516" w:rsidRPr="000E4BDD">
        <w:rPr>
          <w:rFonts w:ascii="Calibri" w:hAnsi="Calibri" w:cs="Calibri"/>
          <w:sz w:val="22"/>
          <w:szCs w:val="22"/>
        </w:rPr>
        <w:t xml:space="preserve"> únicamente podrán incluirse cuando sea imposible establecer en proyecto la medición o cubicación correspondiente o cuando, por su naturaleza, no sean susceptibles de medición, lo cual ha de justificarse debidamente por el autor del proyecto, quien habrá de consignar su forma de abono en el Pliego de Prescripciones Técnicas Particulares de la obra.</w:t>
      </w:r>
    </w:p>
    <w:p w:rsidR="00990516" w:rsidRPr="000E4BDD" w:rsidRDefault="00990516" w:rsidP="006B73BD">
      <w:pPr>
        <w:tabs>
          <w:tab w:val="left" w:pos="-1701"/>
        </w:tabs>
        <w:spacing w:after="120"/>
        <w:jc w:val="both"/>
        <w:rPr>
          <w:rFonts w:ascii="Calibri" w:hAnsi="Calibri" w:cs="Calibri"/>
          <w:sz w:val="22"/>
          <w:szCs w:val="22"/>
        </w:rPr>
      </w:pPr>
      <w:r w:rsidRPr="000E4BDD">
        <w:rPr>
          <w:rFonts w:ascii="Calibri" w:hAnsi="Calibri" w:cs="Calibri"/>
          <w:sz w:val="22"/>
          <w:szCs w:val="22"/>
        </w:rPr>
        <w:t xml:space="preserve">Cada unidad de obra y cada partida tendrán su </w:t>
      </w:r>
      <w:r w:rsidRPr="000E4BDD">
        <w:rPr>
          <w:rFonts w:ascii="Calibri" w:hAnsi="Calibri" w:cs="Calibri"/>
          <w:b/>
          <w:sz w:val="22"/>
          <w:szCs w:val="22"/>
          <w:u w:val="single"/>
        </w:rPr>
        <w:t>precio descompuesto</w:t>
      </w:r>
      <w:r w:rsidR="00575EC9" w:rsidRPr="000E4BDD">
        <w:rPr>
          <w:rFonts w:ascii="Calibri" w:hAnsi="Calibri" w:cs="Calibri"/>
          <w:sz w:val="22"/>
          <w:szCs w:val="22"/>
        </w:rPr>
        <w:t>, que</w:t>
      </w:r>
      <w:r w:rsidRPr="000E4BDD">
        <w:rPr>
          <w:rFonts w:ascii="Calibri" w:hAnsi="Calibri" w:cs="Calibri"/>
          <w:sz w:val="22"/>
          <w:szCs w:val="22"/>
        </w:rPr>
        <w:t xml:space="preserve"> constará de:</w:t>
      </w:r>
    </w:p>
    <w:p w:rsidR="00FD5D4B" w:rsidRPr="000E4BDD" w:rsidRDefault="00FD5D4B" w:rsidP="00244CF8">
      <w:pPr>
        <w:pStyle w:val="Prrafodelista"/>
        <w:numPr>
          <w:ilvl w:val="0"/>
          <w:numId w:val="6"/>
        </w:numPr>
        <w:tabs>
          <w:tab w:val="left" w:pos="-1701"/>
        </w:tabs>
        <w:spacing w:after="120"/>
        <w:jc w:val="both"/>
        <w:rPr>
          <w:rFonts w:ascii="Calibri" w:hAnsi="Calibri" w:cs="Calibri"/>
          <w:sz w:val="22"/>
          <w:szCs w:val="22"/>
        </w:rPr>
      </w:pPr>
      <w:r w:rsidRPr="000E4BDD">
        <w:rPr>
          <w:rFonts w:ascii="Calibri" w:hAnsi="Calibri" w:cs="Calibri"/>
          <w:sz w:val="22"/>
          <w:szCs w:val="22"/>
        </w:rPr>
        <w:t xml:space="preserve">Descomposición propia del precio: </w:t>
      </w:r>
      <w:r w:rsidR="00A84016" w:rsidRPr="000E4BDD">
        <w:rPr>
          <w:rFonts w:ascii="Calibri" w:hAnsi="Calibri" w:cs="Calibri"/>
          <w:sz w:val="22"/>
          <w:szCs w:val="22"/>
        </w:rPr>
        <w:t>materiales, mano de obra y maquinaria</w:t>
      </w:r>
      <w:r w:rsidR="00CD784E">
        <w:rPr>
          <w:rFonts w:ascii="Calibri" w:hAnsi="Calibri" w:cs="Calibri"/>
          <w:sz w:val="22"/>
          <w:szCs w:val="22"/>
        </w:rPr>
        <w:t>,</w:t>
      </w:r>
      <w:r w:rsidR="00A84016" w:rsidRPr="000E4BDD">
        <w:rPr>
          <w:rFonts w:ascii="Calibri" w:hAnsi="Calibri" w:cs="Calibri"/>
          <w:sz w:val="22"/>
          <w:szCs w:val="22"/>
        </w:rPr>
        <w:t xml:space="preserve"> si procede</w:t>
      </w:r>
      <w:r w:rsidR="00CD784E">
        <w:rPr>
          <w:rFonts w:ascii="Calibri" w:hAnsi="Calibri" w:cs="Calibri"/>
          <w:sz w:val="22"/>
          <w:szCs w:val="22"/>
        </w:rPr>
        <w:t>.</w:t>
      </w:r>
    </w:p>
    <w:p w:rsidR="005F37F6" w:rsidRPr="000E4BDD" w:rsidRDefault="00A84016" w:rsidP="00244CF8">
      <w:pPr>
        <w:pStyle w:val="Prrafodelista"/>
        <w:numPr>
          <w:ilvl w:val="0"/>
          <w:numId w:val="6"/>
        </w:numPr>
        <w:tabs>
          <w:tab w:val="left" w:pos="-1701"/>
        </w:tabs>
        <w:jc w:val="both"/>
        <w:rPr>
          <w:rFonts w:ascii="Calibri" w:hAnsi="Calibri" w:cs="Calibri"/>
          <w:sz w:val="22"/>
          <w:szCs w:val="22"/>
        </w:rPr>
      </w:pPr>
      <w:r w:rsidRPr="000E4BDD">
        <w:rPr>
          <w:rFonts w:ascii="Calibri" w:hAnsi="Calibri" w:cs="Calibri"/>
          <w:sz w:val="22"/>
          <w:szCs w:val="22"/>
          <w:u w:val="single"/>
        </w:rPr>
        <w:t>Costes directos complementarios</w:t>
      </w:r>
      <w:r w:rsidRPr="000E4BDD">
        <w:rPr>
          <w:rFonts w:ascii="Calibri" w:hAnsi="Calibri" w:cs="Calibri"/>
          <w:sz w:val="22"/>
          <w:szCs w:val="22"/>
        </w:rPr>
        <w:t xml:space="preserve">: cuando sea necesario, por aporte </w:t>
      </w:r>
      <w:r w:rsidR="005F37F6" w:rsidRPr="000E4BDD">
        <w:rPr>
          <w:rFonts w:ascii="Calibri" w:hAnsi="Calibri" w:cs="Calibri"/>
          <w:sz w:val="22"/>
          <w:szCs w:val="22"/>
        </w:rPr>
        <w:t xml:space="preserve">a la obra </w:t>
      </w:r>
      <w:r w:rsidRPr="000E4BDD">
        <w:rPr>
          <w:rFonts w:ascii="Calibri" w:hAnsi="Calibri" w:cs="Calibri"/>
          <w:sz w:val="22"/>
          <w:szCs w:val="22"/>
        </w:rPr>
        <w:t>de pequeño material, herramientas, utillajes y otros medios auxiliares, según las necesidades de ca</w:t>
      </w:r>
      <w:r w:rsidR="005F37F6" w:rsidRPr="000E4BDD">
        <w:rPr>
          <w:rFonts w:ascii="Calibri" w:hAnsi="Calibri" w:cs="Calibri"/>
          <w:sz w:val="22"/>
          <w:szCs w:val="22"/>
        </w:rPr>
        <w:t>da partida.</w:t>
      </w:r>
    </w:p>
    <w:p w:rsidR="00A84016" w:rsidRPr="000E4BDD" w:rsidRDefault="005F37F6" w:rsidP="005F37F6">
      <w:pPr>
        <w:pStyle w:val="Prrafodelista"/>
        <w:tabs>
          <w:tab w:val="left" w:pos="-1701"/>
        </w:tabs>
        <w:spacing w:after="120"/>
        <w:ind w:left="720"/>
        <w:jc w:val="both"/>
        <w:rPr>
          <w:rFonts w:ascii="Calibri" w:hAnsi="Calibri" w:cs="Calibri"/>
          <w:sz w:val="22"/>
          <w:szCs w:val="22"/>
        </w:rPr>
      </w:pPr>
      <w:r w:rsidRPr="000E4BDD">
        <w:rPr>
          <w:rFonts w:ascii="Calibri" w:hAnsi="Calibri" w:cs="Calibri"/>
          <w:sz w:val="22"/>
          <w:szCs w:val="22"/>
        </w:rPr>
        <w:t>Se valora</w:t>
      </w:r>
      <w:r w:rsidR="00A84016" w:rsidRPr="000E4BDD">
        <w:rPr>
          <w:rFonts w:ascii="Calibri" w:hAnsi="Calibri" w:cs="Calibri"/>
          <w:sz w:val="22"/>
          <w:szCs w:val="22"/>
        </w:rPr>
        <w:t xml:space="preserve"> en tanto por ciento sobre la suma anterior.</w:t>
      </w:r>
    </w:p>
    <w:p w:rsidR="00A84016" w:rsidRPr="000E4BDD" w:rsidRDefault="00A84016" w:rsidP="00244CF8">
      <w:pPr>
        <w:pStyle w:val="Prrafodelista"/>
        <w:numPr>
          <w:ilvl w:val="0"/>
          <w:numId w:val="6"/>
        </w:numPr>
        <w:tabs>
          <w:tab w:val="left" w:pos="-1701"/>
        </w:tabs>
        <w:jc w:val="both"/>
        <w:rPr>
          <w:rFonts w:ascii="Calibri" w:hAnsi="Calibri" w:cs="Calibri"/>
          <w:sz w:val="22"/>
          <w:szCs w:val="22"/>
        </w:rPr>
      </w:pPr>
      <w:r w:rsidRPr="000E4BDD">
        <w:rPr>
          <w:rFonts w:ascii="Calibri" w:hAnsi="Calibri" w:cs="Calibri"/>
          <w:sz w:val="22"/>
          <w:szCs w:val="22"/>
          <w:u w:val="single"/>
        </w:rPr>
        <w:t>Costes indirectos</w:t>
      </w:r>
      <w:r w:rsidRPr="000E4BDD">
        <w:rPr>
          <w:rFonts w:ascii="Calibri" w:hAnsi="Calibri" w:cs="Calibri"/>
          <w:sz w:val="22"/>
          <w:szCs w:val="22"/>
        </w:rPr>
        <w:t>:</w:t>
      </w:r>
      <w:r w:rsidR="005F37F6" w:rsidRPr="000E4BDD">
        <w:rPr>
          <w:rFonts w:ascii="Calibri" w:hAnsi="Calibri" w:cs="Calibri"/>
          <w:sz w:val="22"/>
          <w:szCs w:val="22"/>
        </w:rPr>
        <w:t xml:space="preserve"> coste debido a la mano de obra indirecta (encargados, capataces, etc.), a la maquinaria y a otros medios auxiliares necesarios en la obra (grúa torre, medios de transporte y elevación, etc.)</w:t>
      </w:r>
    </w:p>
    <w:p w:rsidR="005F37F6" w:rsidRPr="000E4BDD" w:rsidRDefault="005F37F6" w:rsidP="005F37F6">
      <w:pPr>
        <w:pStyle w:val="Prrafodelista"/>
        <w:tabs>
          <w:tab w:val="left" w:pos="-1701"/>
        </w:tabs>
        <w:spacing w:after="120"/>
        <w:ind w:left="720"/>
        <w:jc w:val="both"/>
        <w:rPr>
          <w:rFonts w:ascii="Calibri" w:hAnsi="Calibri" w:cs="Calibri"/>
          <w:sz w:val="22"/>
          <w:szCs w:val="22"/>
        </w:rPr>
      </w:pPr>
      <w:r w:rsidRPr="000E4BDD">
        <w:rPr>
          <w:rFonts w:ascii="Calibri" w:hAnsi="Calibri" w:cs="Calibri"/>
          <w:sz w:val="22"/>
          <w:szCs w:val="22"/>
        </w:rPr>
        <w:t>Este coste, repercute en un tanto por ciento fijo, idéntico en todas y cada una de las partidas del presupuesto y se aplica a la suma de los dos conceptos anteriores.</w:t>
      </w:r>
    </w:p>
    <w:p w:rsidR="006B73BD" w:rsidRPr="000E4BDD" w:rsidRDefault="006B73BD" w:rsidP="006B73BD">
      <w:pPr>
        <w:tabs>
          <w:tab w:val="left" w:pos="-1701"/>
        </w:tabs>
        <w:spacing w:after="120"/>
        <w:jc w:val="both"/>
        <w:rPr>
          <w:rFonts w:ascii="Calibri" w:hAnsi="Calibri" w:cs="Calibri"/>
          <w:sz w:val="22"/>
          <w:szCs w:val="22"/>
        </w:rPr>
      </w:pPr>
      <w:r w:rsidRPr="000E4BDD">
        <w:rPr>
          <w:rFonts w:ascii="Calibri" w:hAnsi="Calibri" w:cs="Calibri"/>
          <w:sz w:val="22"/>
          <w:szCs w:val="22"/>
        </w:rPr>
        <w:t>En los precios descompuestos debe garantizarse que los precios simples de mano de obra según la categoría afectada (oficial 1ª, peón especialista, peón ordinario, ayudante, etc.) sean como mínimo los que figuran en la “base de precios de edificación y urbanización” vigente del Gobierno Vasco.</w:t>
      </w:r>
    </w:p>
    <w:p w:rsidR="00475ED3" w:rsidRPr="000E4BDD" w:rsidRDefault="00475ED3" w:rsidP="006B73BD">
      <w:pPr>
        <w:tabs>
          <w:tab w:val="left" w:pos="-1701"/>
        </w:tabs>
        <w:spacing w:after="120"/>
        <w:jc w:val="both"/>
        <w:rPr>
          <w:rFonts w:ascii="Calibri" w:hAnsi="Calibri" w:cs="Calibri"/>
          <w:sz w:val="22"/>
          <w:szCs w:val="22"/>
        </w:rPr>
      </w:pPr>
      <w:r w:rsidRPr="000E4BDD">
        <w:rPr>
          <w:rFonts w:ascii="Calibri" w:hAnsi="Calibri" w:cs="Calibri"/>
          <w:sz w:val="22"/>
          <w:szCs w:val="22"/>
        </w:rPr>
        <w:t>El presupuesto de Seguridad y Salud y el presupuesto del Estudio de Gestión de Residuos incluidos en los documentos anexos a la memoria deberán incluirse también en el presupuesto general, desglosados por partidas, como un capítulo más del presupuesto.</w:t>
      </w:r>
    </w:p>
    <w:p w:rsidR="00475ED3" w:rsidRPr="000E4BDD" w:rsidRDefault="00475ED3" w:rsidP="006B73BD">
      <w:pPr>
        <w:tabs>
          <w:tab w:val="left" w:pos="-1701"/>
        </w:tabs>
        <w:spacing w:after="120"/>
        <w:jc w:val="both"/>
        <w:rPr>
          <w:rFonts w:ascii="Calibri" w:hAnsi="Calibri" w:cs="Calibri"/>
          <w:sz w:val="22"/>
          <w:szCs w:val="22"/>
        </w:rPr>
      </w:pPr>
      <w:r w:rsidRPr="000E4BDD">
        <w:rPr>
          <w:rFonts w:ascii="Calibri" w:hAnsi="Calibri" w:cs="Calibri"/>
          <w:sz w:val="22"/>
          <w:szCs w:val="22"/>
        </w:rPr>
        <w:t>El Presupuesto para</w:t>
      </w:r>
      <w:r w:rsidR="00C37FDD" w:rsidRPr="000E4BDD">
        <w:rPr>
          <w:rFonts w:ascii="Calibri" w:hAnsi="Calibri" w:cs="Calibri"/>
          <w:sz w:val="22"/>
          <w:szCs w:val="22"/>
        </w:rPr>
        <w:t xml:space="preserve"> realizar el Control de Calidad, incluido en el </w:t>
      </w:r>
      <w:r w:rsidRPr="000E4BDD">
        <w:rPr>
          <w:rFonts w:ascii="Calibri" w:hAnsi="Calibri" w:cs="Calibri"/>
          <w:sz w:val="22"/>
          <w:szCs w:val="22"/>
        </w:rPr>
        <w:t>Plan</w:t>
      </w:r>
      <w:r w:rsidR="00C37FDD" w:rsidRPr="000E4BDD">
        <w:rPr>
          <w:rFonts w:ascii="Calibri" w:hAnsi="Calibri" w:cs="Calibri"/>
          <w:sz w:val="22"/>
          <w:szCs w:val="22"/>
        </w:rPr>
        <w:t xml:space="preserve"> de Control de Calidad, desglosado por partidas, </w:t>
      </w:r>
      <w:r w:rsidRPr="000E4BDD">
        <w:rPr>
          <w:rFonts w:ascii="Calibri" w:hAnsi="Calibri" w:cs="Calibri"/>
          <w:sz w:val="22"/>
          <w:szCs w:val="22"/>
        </w:rPr>
        <w:t>se incluirá en el Resumen General del Presupuesto de la manera más abajo indicada.</w:t>
      </w:r>
    </w:p>
    <w:p w:rsidR="00686DE6" w:rsidRPr="000E4BDD" w:rsidRDefault="00686DE6" w:rsidP="006B73BD">
      <w:pPr>
        <w:tabs>
          <w:tab w:val="left" w:pos="-1701"/>
        </w:tabs>
        <w:spacing w:after="120"/>
        <w:jc w:val="both"/>
        <w:rPr>
          <w:rFonts w:ascii="Calibri" w:hAnsi="Calibri" w:cs="Calibri"/>
          <w:sz w:val="22"/>
          <w:szCs w:val="22"/>
        </w:rPr>
      </w:pPr>
      <w:r w:rsidRPr="000E4BDD">
        <w:rPr>
          <w:rFonts w:ascii="Calibri" w:hAnsi="Calibri" w:cs="Calibri"/>
          <w:sz w:val="22"/>
          <w:szCs w:val="22"/>
        </w:rPr>
        <w:t>Todas las partidas, en sus diferentes capítulos tendrán una numeración decimal y correlativa.</w:t>
      </w:r>
    </w:p>
    <w:p w:rsidR="003B3065" w:rsidRPr="000E4BDD" w:rsidRDefault="003B3065" w:rsidP="003F0F96">
      <w:pPr>
        <w:tabs>
          <w:tab w:val="left" w:pos="-1701"/>
        </w:tabs>
        <w:spacing w:before="240"/>
        <w:jc w:val="both"/>
        <w:rPr>
          <w:rFonts w:ascii="Calibri" w:hAnsi="Calibri" w:cs="Calibri"/>
          <w:b/>
          <w:sz w:val="22"/>
          <w:szCs w:val="22"/>
        </w:rPr>
      </w:pPr>
      <w:r w:rsidRPr="000E4BDD">
        <w:rPr>
          <w:rFonts w:ascii="Calibri" w:hAnsi="Calibri" w:cs="Calibri"/>
          <w:b/>
          <w:sz w:val="22"/>
          <w:szCs w:val="22"/>
        </w:rPr>
        <w:t>Resumen general del presupuesto.</w:t>
      </w:r>
    </w:p>
    <w:p w:rsidR="00990516" w:rsidRPr="000E4BDD" w:rsidRDefault="00990516" w:rsidP="003B3065">
      <w:pPr>
        <w:spacing w:after="120"/>
        <w:jc w:val="both"/>
        <w:rPr>
          <w:rFonts w:ascii="Calibri" w:hAnsi="Calibri" w:cs="Calibri"/>
          <w:sz w:val="22"/>
          <w:szCs w:val="22"/>
        </w:rPr>
      </w:pPr>
      <w:r w:rsidRPr="000E4BDD">
        <w:rPr>
          <w:rFonts w:ascii="Calibri" w:hAnsi="Calibri" w:cs="Calibri"/>
          <w:sz w:val="22"/>
          <w:szCs w:val="22"/>
        </w:rPr>
        <w:t>Se editará una hoja resumen que contenga:</w:t>
      </w:r>
    </w:p>
    <w:p w:rsidR="00990516" w:rsidRPr="000E4BDD" w:rsidRDefault="00990516" w:rsidP="00244CF8">
      <w:pPr>
        <w:pStyle w:val="Prrafodelista"/>
        <w:numPr>
          <w:ilvl w:val="0"/>
          <w:numId w:val="4"/>
        </w:numPr>
        <w:tabs>
          <w:tab w:val="num" w:pos="567"/>
        </w:tabs>
        <w:spacing w:after="120"/>
        <w:ind w:left="567" w:hanging="283"/>
        <w:jc w:val="both"/>
        <w:rPr>
          <w:rFonts w:ascii="Calibri" w:hAnsi="Calibri" w:cs="Calibri"/>
          <w:sz w:val="22"/>
          <w:szCs w:val="22"/>
        </w:rPr>
      </w:pPr>
      <w:r w:rsidRPr="000E4BDD">
        <w:rPr>
          <w:rFonts w:ascii="Calibri" w:hAnsi="Calibri" w:cs="Calibri"/>
          <w:sz w:val="22"/>
          <w:szCs w:val="22"/>
        </w:rPr>
        <w:t>La suma</w:t>
      </w:r>
      <w:r w:rsidR="007A1896" w:rsidRPr="000E4BDD">
        <w:rPr>
          <w:rFonts w:ascii="Calibri" w:hAnsi="Calibri" w:cs="Calibri"/>
          <w:sz w:val="22"/>
          <w:szCs w:val="22"/>
        </w:rPr>
        <w:t xml:space="preserve"> de los capítulos que forman el P</w:t>
      </w:r>
      <w:r w:rsidRPr="000E4BDD">
        <w:rPr>
          <w:rFonts w:ascii="Calibri" w:hAnsi="Calibri" w:cs="Calibri"/>
          <w:sz w:val="22"/>
          <w:szCs w:val="22"/>
        </w:rPr>
        <w:t>resupuesto de Ejecución Material.</w:t>
      </w:r>
    </w:p>
    <w:p w:rsidR="00990516" w:rsidRPr="000E4BDD" w:rsidRDefault="00990516" w:rsidP="00244CF8">
      <w:pPr>
        <w:pStyle w:val="Prrafodelista"/>
        <w:numPr>
          <w:ilvl w:val="0"/>
          <w:numId w:val="4"/>
        </w:numPr>
        <w:tabs>
          <w:tab w:val="num" w:pos="567"/>
        </w:tabs>
        <w:spacing w:after="120"/>
        <w:ind w:left="567" w:hanging="283"/>
        <w:jc w:val="both"/>
        <w:rPr>
          <w:rFonts w:ascii="Calibri" w:hAnsi="Calibri" w:cs="Calibri"/>
          <w:sz w:val="22"/>
          <w:szCs w:val="22"/>
        </w:rPr>
      </w:pPr>
      <w:r w:rsidRPr="000E4BDD">
        <w:rPr>
          <w:rFonts w:ascii="Calibri" w:hAnsi="Calibri" w:cs="Calibri"/>
          <w:sz w:val="22"/>
          <w:szCs w:val="22"/>
        </w:rPr>
        <w:t>El presupuesto de Contrata, obtenido añadiendo al anterior el 13% en concepto de Gastos Generales, Gastos Financieros y demás derivados de las obligaciones del Contrato, y el 6% de Beneficio Industrial, aplicados ambos a la Ejecución Material.</w:t>
      </w:r>
    </w:p>
    <w:p w:rsidR="003F0F96" w:rsidRPr="000E4BDD" w:rsidRDefault="00990516" w:rsidP="00244CF8">
      <w:pPr>
        <w:pStyle w:val="Prrafodelista"/>
        <w:numPr>
          <w:ilvl w:val="0"/>
          <w:numId w:val="4"/>
        </w:numPr>
        <w:tabs>
          <w:tab w:val="num" w:pos="774"/>
        </w:tabs>
        <w:spacing w:after="120"/>
        <w:ind w:left="567" w:hanging="283"/>
        <w:jc w:val="both"/>
        <w:rPr>
          <w:rFonts w:ascii="Calibri" w:hAnsi="Calibri" w:cs="Calibri"/>
          <w:sz w:val="22"/>
          <w:szCs w:val="22"/>
        </w:rPr>
      </w:pPr>
      <w:r w:rsidRPr="000E4BDD">
        <w:rPr>
          <w:rFonts w:ascii="Calibri" w:hAnsi="Calibri" w:cs="Calibri"/>
          <w:sz w:val="22"/>
          <w:szCs w:val="22"/>
        </w:rPr>
        <w:lastRenderedPageBreak/>
        <w:t>El presupuesto global de licitación obtenido añadiendo al Presupuesto de Contrata el</w:t>
      </w:r>
      <w:r w:rsidR="00266AFB" w:rsidRPr="000E4BDD">
        <w:rPr>
          <w:rFonts w:ascii="Calibri" w:hAnsi="Calibri" w:cs="Calibri"/>
          <w:sz w:val="22"/>
          <w:szCs w:val="22"/>
        </w:rPr>
        <w:t xml:space="preserve"> </w:t>
      </w:r>
      <w:r w:rsidRPr="000E4BDD">
        <w:rPr>
          <w:rFonts w:ascii="Calibri" w:hAnsi="Calibri" w:cs="Calibri"/>
          <w:sz w:val="22"/>
          <w:szCs w:val="22"/>
        </w:rPr>
        <w:t xml:space="preserve"> </w:t>
      </w:r>
      <w:r w:rsidR="00266AFB" w:rsidRPr="000E4BDD">
        <w:rPr>
          <w:rFonts w:ascii="Calibri" w:hAnsi="Calibri" w:cs="Calibri"/>
          <w:sz w:val="22"/>
          <w:szCs w:val="22"/>
        </w:rPr>
        <w:t xml:space="preserve">IVA vigente en el momento de la redacción del proyecto, </w:t>
      </w:r>
      <w:r w:rsidRPr="000E4BDD">
        <w:rPr>
          <w:rFonts w:ascii="Calibri" w:hAnsi="Calibri" w:cs="Calibri"/>
          <w:sz w:val="22"/>
          <w:szCs w:val="22"/>
        </w:rPr>
        <w:t>que ha de figurar como cifra independiente.</w:t>
      </w:r>
    </w:p>
    <w:p w:rsidR="00990516" w:rsidRPr="000E4BDD" w:rsidRDefault="00990516" w:rsidP="003F0F96">
      <w:pPr>
        <w:pStyle w:val="Prrafodelista"/>
        <w:spacing w:after="120"/>
        <w:ind w:left="0"/>
        <w:jc w:val="both"/>
        <w:rPr>
          <w:rFonts w:ascii="Calibri" w:hAnsi="Calibri" w:cs="Calibri"/>
          <w:sz w:val="22"/>
          <w:szCs w:val="22"/>
        </w:rPr>
      </w:pPr>
      <w:r w:rsidRPr="000E4BDD">
        <w:rPr>
          <w:rFonts w:ascii="Calibri" w:hAnsi="Calibri" w:cs="Calibri"/>
          <w:sz w:val="22"/>
          <w:szCs w:val="22"/>
        </w:rPr>
        <w:t xml:space="preserve">Se reestructurará de la siguiente forma, incluyendo los presupuestos desglosados de Gestión de Residuos y de Seguridad y Salud, </w:t>
      </w:r>
      <w:r w:rsidRPr="000E4BDD">
        <w:rPr>
          <w:rFonts w:ascii="Calibri" w:hAnsi="Calibri" w:cs="Calibri"/>
          <w:sz w:val="22"/>
          <w:szCs w:val="22"/>
          <w:u w:val="single"/>
        </w:rPr>
        <w:t>que también figurarán en sus documentos correspondientes</w:t>
      </w:r>
      <w:r w:rsidRPr="000E4BDD">
        <w:rPr>
          <w:rFonts w:ascii="Calibri" w:hAnsi="Calibri" w:cs="Calibri"/>
          <w:sz w:val="22"/>
          <w:szCs w:val="22"/>
        </w:rPr>
        <w:t>, como capítulos al final del presupuesto general:</w:t>
      </w:r>
    </w:p>
    <w:p w:rsidR="003F0F96" w:rsidRPr="000E4BDD" w:rsidRDefault="001551B1" w:rsidP="000E4BDD">
      <w:pPr>
        <w:spacing w:before="120"/>
        <w:ind w:left="360"/>
        <w:jc w:val="both"/>
        <w:rPr>
          <w:rFonts w:ascii="Calibri" w:hAnsi="Calibri" w:cs="Calibri"/>
          <w:sz w:val="20"/>
          <w:szCs w:val="20"/>
        </w:rPr>
      </w:pPr>
      <w:r w:rsidRPr="000E4BDD">
        <w:rPr>
          <w:rFonts w:ascii="Calibri" w:hAnsi="Calibri" w:cs="Calibri"/>
          <w:sz w:val="20"/>
          <w:szCs w:val="20"/>
        </w:rPr>
        <w:t>Capítulo</w:t>
      </w:r>
      <w:r w:rsidR="00990516" w:rsidRPr="000E4BDD">
        <w:rPr>
          <w:rFonts w:ascii="Calibri" w:hAnsi="Calibri" w:cs="Calibri"/>
          <w:sz w:val="20"/>
          <w:szCs w:val="20"/>
        </w:rPr>
        <w:t xml:space="preserve"> 1</w:t>
      </w:r>
    </w:p>
    <w:p w:rsidR="003F0F96" w:rsidRPr="000E4BDD" w:rsidRDefault="001551B1" w:rsidP="00990516">
      <w:pPr>
        <w:ind w:left="360"/>
        <w:jc w:val="both"/>
        <w:rPr>
          <w:rFonts w:ascii="Calibri" w:hAnsi="Calibri" w:cs="Calibri"/>
          <w:sz w:val="20"/>
          <w:szCs w:val="20"/>
        </w:rPr>
      </w:pPr>
      <w:r w:rsidRPr="000E4BDD">
        <w:rPr>
          <w:rFonts w:ascii="Calibri" w:hAnsi="Calibri" w:cs="Calibri"/>
          <w:sz w:val="20"/>
          <w:szCs w:val="20"/>
        </w:rPr>
        <w:t>Capítulo</w:t>
      </w:r>
      <w:r w:rsidR="00990516" w:rsidRPr="000E4BDD">
        <w:rPr>
          <w:rFonts w:ascii="Calibri" w:hAnsi="Calibri" w:cs="Calibri"/>
          <w:sz w:val="20"/>
          <w:szCs w:val="20"/>
        </w:rPr>
        <w:t xml:space="preserve"> 2</w:t>
      </w:r>
    </w:p>
    <w:p w:rsidR="00990516" w:rsidRPr="000E4BDD" w:rsidRDefault="00990516" w:rsidP="00990516">
      <w:pPr>
        <w:ind w:left="360"/>
        <w:jc w:val="both"/>
        <w:rPr>
          <w:rFonts w:ascii="Calibri" w:hAnsi="Calibri" w:cs="Calibri"/>
          <w:sz w:val="20"/>
          <w:szCs w:val="20"/>
        </w:rPr>
      </w:pPr>
      <w:r w:rsidRPr="000E4BDD">
        <w:rPr>
          <w:rFonts w:ascii="Calibri" w:hAnsi="Calibri" w:cs="Calibri"/>
          <w:sz w:val="20"/>
          <w:szCs w:val="20"/>
        </w:rPr>
        <w:t>:</w:t>
      </w:r>
    </w:p>
    <w:p w:rsidR="003F0F96" w:rsidRPr="000E4BDD" w:rsidRDefault="00990516" w:rsidP="00990516">
      <w:pPr>
        <w:ind w:left="360"/>
        <w:jc w:val="both"/>
        <w:rPr>
          <w:rFonts w:ascii="Calibri" w:hAnsi="Calibri" w:cs="Calibri"/>
          <w:sz w:val="20"/>
          <w:szCs w:val="20"/>
        </w:rPr>
      </w:pPr>
      <w:r w:rsidRPr="000E4BDD">
        <w:rPr>
          <w:rFonts w:ascii="Calibri" w:hAnsi="Calibri" w:cs="Calibri"/>
          <w:sz w:val="20"/>
          <w:szCs w:val="20"/>
        </w:rPr>
        <w:t>Capítulo Gestión de Residuos</w:t>
      </w:r>
    </w:p>
    <w:p w:rsidR="00990516" w:rsidRPr="000E4BDD" w:rsidRDefault="00990516" w:rsidP="00990516">
      <w:pPr>
        <w:ind w:left="360"/>
        <w:jc w:val="both"/>
        <w:rPr>
          <w:rFonts w:ascii="Calibri" w:hAnsi="Calibri" w:cs="Calibri"/>
          <w:sz w:val="20"/>
          <w:szCs w:val="20"/>
        </w:rPr>
      </w:pPr>
      <w:r w:rsidRPr="000E4BDD">
        <w:rPr>
          <w:rFonts w:ascii="Calibri" w:hAnsi="Calibri" w:cs="Calibri"/>
          <w:sz w:val="20"/>
          <w:szCs w:val="20"/>
        </w:rPr>
        <w:t>Capítulo Seguridad y Salud</w:t>
      </w:r>
    </w:p>
    <w:p w:rsidR="00990516" w:rsidRPr="000E4BDD" w:rsidRDefault="00990516" w:rsidP="00990516">
      <w:pPr>
        <w:pBdr>
          <w:top w:val="single" w:sz="4" w:space="1" w:color="auto"/>
        </w:pBdr>
        <w:ind w:left="360"/>
        <w:jc w:val="both"/>
        <w:rPr>
          <w:rFonts w:ascii="Calibri" w:hAnsi="Calibri" w:cs="Calibri"/>
          <w:b/>
          <w:sz w:val="20"/>
          <w:szCs w:val="20"/>
        </w:rPr>
      </w:pPr>
      <w:r w:rsidRPr="000E4BDD">
        <w:rPr>
          <w:rFonts w:ascii="Calibri" w:hAnsi="Calibri" w:cs="Calibri"/>
          <w:b/>
          <w:sz w:val="20"/>
          <w:szCs w:val="20"/>
        </w:rPr>
        <w:t xml:space="preserve">TOTAL PRESUPUESTO DE EJECUCIÓN MATERIAL: </w:t>
      </w:r>
    </w:p>
    <w:p w:rsidR="00990516" w:rsidRPr="000E4BDD" w:rsidRDefault="00990516" w:rsidP="00990516">
      <w:pPr>
        <w:spacing w:before="120"/>
        <w:ind w:left="360"/>
        <w:jc w:val="both"/>
        <w:rPr>
          <w:rFonts w:ascii="Calibri" w:hAnsi="Calibri" w:cs="Calibri"/>
          <w:sz w:val="20"/>
          <w:szCs w:val="20"/>
        </w:rPr>
      </w:pPr>
      <w:r w:rsidRPr="000E4BDD">
        <w:rPr>
          <w:rFonts w:ascii="Calibri" w:hAnsi="Calibri" w:cs="Calibri"/>
          <w:sz w:val="20"/>
          <w:szCs w:val="20"/>
        </w:rPr>
        <w:t>13% GASTOS GENERALES (s/Total PEM)</w:t>
      </w:r>
    </w:p>
    <w:p w:rsidR="00990516" w:rsidRPr="000E4BDD" w:rsidRDefault="00990516" w:rsidP="00990516">
      <w:pPr>
        <w:pBdr>
          <w:bottom w:val="single" w:sz="4" w:space="1" w:color="auto"/>
        </w:pBdr>
        <w:ind w:left="360" w:right="44"/>
        <w:jc w:val="both"/>
        <w:rPr>
          <w:rFonts w:ascii="Calibri" w:hAnsi="Calibri" w:cs="Calibri"/>
          <w:sz w:val="20"/>
          <w:szCs w:val="20"/>
        </w:rPr>
      </w:pPr>
      <w:r w:rsidRPr="000E4BDD">
        <w:rPr>
          <w:rFonts w:ascii="Calibri" w:hAnsi="Calibri" w:cs="Calibri"/>
          <w:sz w:val="20"/>
          <w:szCs w:val="20"/>
        </w:rPr>
        <w:t>6% BENEFICIO INDUSTRIAL (s/Total PEM)</w:t>
      </w:r>
    </w:p>
    <w:p w:rsidR="00990516" w:rsidRPr="000E4BDD" w:rsidRDefault="00990516" w:rsidP="00990516">
      <w:pPr>
        <w:spacing w:before="60"/>
        <w:ind w:left="360"/>
        <w:jc w:val="both"/>
        <w:rPr>
          <w:rFonts w:ascii="Calibri" w:hAnsi="Calibri" w:cs="Calibri"/>
          <w:b/>
          <w:sz w:val="20"/>
          <w:szCs w:val="20"/>
        </w:rPr>
      </w:pPr>
      <w:r w:rsidRPr="000E4BDD">
        <w:rPr>
          <w:rFonts w:ascii="Calibri" w:hAnsi="Calibri" w:cs="Calibri"/>
          <w:b/>
          <w:sz w:val="20"/>
          <w:szCs w:val="20"/>
        </w:rPr>
        <w:t>TOTAL SUMA:</w:t>
      </w:r>
    </w:p>
    <w:p w:rsidR="00990516" w:rsidRPr="000E4BDD" w:rsidRDefault="00990516" w:rsidP="00990516">
      <w:pPr>
        <w:ind w:left="360" w:right="1080"/>
        <w:jc w:val="both"/>
        <w:rPr>
          <w:rFonts w:ascii="Calibri" w:hAnsi="Calibri" w:cs="Calibri"/>
          <w:sz w:val="20"/>
          <w:szCs w:val="20"/>
        </w:rPr>
      </w:pPr>
    </w:p>
    <w:p w:rsidR="00990516" w:rsidRPr="000E4BDD" w:rsidRDefault="00990516" w:rsidP="00990516">
      <w:pPr>
        <w:pBdr>
          <w:bottom w:val="single" w:sz="4" w:space="1" w:color="auto"/>
        </w:pBdr>
        <w:ind w:left="360" w:right="44"/>
        <w:jc w:val="both"/>
        <w:rPr>
          <w:rFonts w:ascii="Calibri" w:hAnsi="Calibri" w:cs="Calibri"/>
          <w:sz w:val="20"/>
          <w:szCs w:val="20"/>
        </w:rPr>
      </w:pPr>
      <w:r w:rsidRPr="000E4BDD">
        <w:rPr>
          <w:rFonts w:ascii="Calibri" w:hAnsi="Calibri" w:cs="Calibri"/>
          <w:sz w:val="20"/>
          <w:szCs w:val="20"/>
        </w:rPr>
        <w:t>IVA</w:t>
      </w:r>
      <w:r w:rsidR="003667A2" w:rsidRPr="000E4BDD">
        <w:rPr>
          <w:rFonts w:ascii="Calibri" w:hAnsi="Calibri" w:cs="Calibri"/>
          <w:sz w:val="20"/>
          <w:szCs w:val="20"/>
        </w:rPr>
        <w:t xml:space="preserve"> vigente</w:t>
      </w:r>
      <w:r w:rsidRPr="000E4BDD">
        <w:rPr>
          <w:rFonts w:ascii="Calibri" w:hAnsi="Calibri" w:cs="Calibri"/>
          <w:sz w:val="20"/>
          <w:szCs w:val="20"/>
        </w:rPr>
        <w:t xml:space="preserve"> (s/Total SUMA)</w:t>
      </w:r>
    </w:p>
    <w:p w:rsidR="00990516" w:rsidRPr="000E4BDD" w:rsidRDefault="00990516" w:rsidP="00990516">
      <w:pPr>
        <w:spacing w:before="60"/>
        <w:ind w:left="360"/>
        <w:jc w:val="both"/>
        <w:rPr>
          <w:rFonts w:ascii="Calibri" w:hAnsi="Calibri" w:cs="Calibri"/>
          <w:b/>
          <w:sz w:val="20"/>
          <w:szCs w:val="20"/>
        </w:rPr>
      </w:pPr>
      <w:r w:rsidRPr="000E4BDD">
        <w:rPr>
          <w:rFonts w:ascii="Calibri" w:hAnsi="Calibri" w:cs="Calibri"/>
          <w:b/>
          <w:sz w:val="20"/>
          <w:szCs w:val="20"/>
        </w:rPr>
        <w:t>PRESUPUESTO TOTAL DE CONTRATA:</w:t>
      </w:r>
    </w:p>
    <w:p w:rsidR="00990516" w:rsidRPr="000E4BDD" w:rsidRDefault="00990516" w:rsidP="00990516">
      <w:pPr>
        <w:ind w:left="360"/>
        <w:jc w:val="both"/>
        <w:rPr>
          <w:rFonts w:ascii="Calibri" w:hAnsi="Calibri" w:cs="Calibri"/>
          <w:sz w:val="20"/>
          <w:szCs w:val="20"/>
        </w:rPr>
      </w:pPr>
    </w:p>
    <w:p w:rsidR="00990516" w:rsidRDefault="00990516" w:rsidP="00A7071B">
      <w:pPr>
        <w:ind w:left="360"/>
        <w:jc w:val="both"/>
        <w:rPr>
          <w:rFonts w:ascii="Calibri" w:hAnsi="Calibri" w:cs="Calibri"/>
          <w:b/>
          <w:sz w:val="20"/>
          <w:szCs w:val="20"/>
        </w:rPr>
      </w:pPr>
      <w:r w:rsidRPr="000E4BDD">
        <w:rPr>
          <w:rFonts w:ascii="Calibri" w:hAnsi="Calibri" w:cs="Calibri"/>
          <w:b/>
          <w:sz w:val="20"/>
          <w:szCs w:val="20"/>
        </w:rPr>
        <w:t>PRESUPUESTO DE EJECUCION MATERIAL DE CONTROL DE CALIDAD:</w:t>
      </w:r>
    </w:p>
    <w:p w:rsidR="00244CF8" w:rsidRPr="000E4BDD" w:rsidRDefault="00244CF8" w:rsidP="00A7071B">
      <w:pPr>
        <w:ind w:left="360"/>
        <w:jc w:val="both"/>
        <w:rPr>
          <w:rFonts w:ascii="Calibri" w:hAnsi="Calibri" w:cs="Calibri"/>
          <w:b/>
          <w:sz w:val="20"/>
          <w:szCs w:val="20"/>
        </w:rPr>
      </w:pPr>
    </w:p>
    <w:p w:rsidR="00891BC0" w:rsidRPr="000E4BDD" w:rsidRDefault="00891BC0" w:rsidP="00891BC0">
      <w:pPr>
        <w:pBdr>
          <w:top w:val="single" w:sz="4" w:space="1" w:color="auto"/>
          <w:left w:val="single" w:sz="4" w:space="4" w:color="auto"/>
          <w:bottom w:val="single" w:sz="4" w:space="1" w:color="auto"/>
          <w:right w:val="single" w:sz="4" w:space="4" w:color="auto"/>
        </w:pBdr>
        <w:shd w:val="clear" w:color="auto" w:fill="CCCCCC"/>
        <w:spacing w:before="480" w:after="120"/>
        <w:jc w:val="both"/>
        <w:rPr>
          <w:rFonts w:ascii="Calibri" w:hAnsi="Calibri" w:cs="Calibri"/>
          <w:b/>
          <w:bCs/>
          <w:sz w:val="22"/>
          <w:szCs w:val="22"/>
        </w:rPr>
      </w:pPr>
      <w:r w:rsidRPr="000E4BDD">
        <w:rPr>
          <w:rFonts w:ascii="Calibri" w:hAnsi="Calibri" w:cs="Calibri"/>
          <w:b/>
          <w:bCs/>
          <w:sz w:val="22"/>
          <w:szCs w:val="22"/>
        </w:rPr>
        <w:t>VI.- ENTREGA DE PROYECTO Y TRABAJOS COMPLEMENTARIOS</w:t>
      </w:r>
    </w:p>
    <w:p w:rsidR="00A7071B" w:rsidRPr="000E4BDD" w:rsidRDefault="00E6747C" w:rsidP="00AE4F6D">
      <w:pPr>
        <w:spacing w:after="120"/>
        <w:jc w:val="both"/>
        <w:rPr>
          <w:rFonts w:ascii="Calibri" w:hAnsi="Calibri" w:cs="Calibri"/>
          <w:sz w:val="22"/>
          <w:szCs w:val="22"/>
        </w:rPr>
      </w:pPr>
      <w:r w:rsidRPr="000E4BDD">
        <w:rPr>
          <w:rFonts w:ascii="Calibri" w:hAnsi="Calibri" w:cs="Calibri"/>
          <w:sz w:val="22"/>
          <w:szCs w:val="22"/>
        </w:rPr>
        <w:t xml:space="preserve">Se presentarán, para su tramitación, cinco ejemplares </w:t>
      </w:r>
      <w:r w:rsidR="00A7071B" w:rsidRPr="000E4BDD">
        <w:rPr>
          <w:rFonts w:ascii="Calibri" w:hAnsi="Calibri" w:cs="Calibri"/>
          <w:sz w:val="22"/>
          <w:szCs w:val="22"/>
        </w:rPr>
        <w:t xml:space="preserve">(o seis </w:t>
      </w:r>
      <w:r w:rsidRPr="000E4BDD">
        <w:rPr>
          <w:rFonts w:ascii="Calibri" w:hAnsi="Calibri" w:cs="Calibri"/>
          <w:sz w:val="22"/>
          <w:szCs w:val="22"/>
        </w:rPr>
        <w:t>dependiendo del municipio) de la documentación completa</w:t>
      </w:r>
      <w:r w:rsidR="001E00DE" w:rsidRPr="000E4BDD">
        <w:rPr>
          <w:rFonts w:ascii="Calibri" w:hAnsi="Calibri" w:cs="Calibri"/>
          <w:sz w:val="22"/>
          <w:szCs w:val="22"/>
        </w:rPr>
        <w:t xml:space="preserve"> en papel</w:t>
      </w:r>
      <w:r w:rsidRPr="000E4BDD">
        <w:rPr>
          <w:rFonts w:ascii="Calibri" w:hAnsi="Calibri" w:cs="Calibri"/>
          <w:sz w:val="22"/>
          <w:szCs w:val="22"/>
        </w:rPr>
        <w:t xml:space="preserve">, así como dos copias de la misma en soporte informático, </w:t>
      </w:r>
      <w:r w:rsidR="001E00DE" w:rsidRPr="000E4BDD">
        <w:rPr>
          <w:rFonts w:ascii="Calibri" w:hAnsi="Calibri" w:cs="Calibri"/>
          <w:sz w:val="22"/>
          <w:szCs w:val="22"/>
        </w:rPr>
        <w:t>que incluya el presupuesto en formato *.bc3 y *.pdf; los planos en formato *.dwg</w:t>
      </w:r>
      <w:r w:rsidR="00AE4F6D" w:rsidRPr="000E4BDD">
        <w:rPr>
          <w:rFonts w:ascii="Calibri" w:hAnsi="Calibri" w:cs="Calibri"/>
          <w:sz w:val="22"/>
          <w:szCs w:val="22"/>
        </w:rPr>
        <w:t xml:space="preserve"> y *.pdf y la documentación escrita en *.pdf</w:t>
      </w:r>
      <w:r w:rsidR="00B3272A" w:rsidRPr="000E4BDD">
        <w:rPr>
          <w:rFonts w:ascii="Calibri" w:hAnsi="Calibri" w:cs="Calibri"/>
          <w:sz w:val="22"/>
          <w:szCs w:val="22"/>
        </w:rPr>
        <w:t>.</w:t>
      </w:r>
    </w:p>
    <w:p w:rsidR="00990516" w:rsidRPr="000E4BDD" w:rsidRDefault="00990516" w:rsidP="00AE4F6D">
      <w:pPr>
        <w:tabs>
          <w:tab w:val="left" w:pos="-1701"/>
        </w:tabs>
        <w:spacing w:after="120"/>
        <w:jc w:val="both"/>
        <w:rPr>
          <w:rFonts w:ascii="Calibri" w:hAnsi="Calibri" w:cs="Calibri"/>
          <w:sz w:val="22"/>
          <w:szCs w:val="22"/>
        </w:rPr>
      </w:pPr>
      <w:r w:rsidRPr="000E4BDD">
        <w:rPr>
          <w:rFonts w:ascii="Calibri" w:hAnsi="Calibri" w:cs="Calibri"/>
          <w:sz w:val="22"/>
          <w:szCs w:val="22"/>
        </w:rPr>
        <w:t>La documentación escrita se presentará en hojas de tamaño UNE A-4, cuidando de que las copias resulten perfectamente legibles. Cada documento llevará sus hojas numeradas correlativamente. En cada una de sus hojas finales figurará la fecha (día, mes y año), y la firma original del técnico autor del proyecto. Cada documento, Memoria, Planos, Pliego de Prescripciones Técnicas Particulares y Presupuesto irá encuadernado independientemente.</w:t>
      </w:r>
    </w:p>
    <w:p w:rsidR="00990516" w:rsidRPr="000E4BDD" w:rsidRDefault="00990516" w:rsidP="00532E53">
      <w:pPr>
        <w:tabs>
          <w:tab w:val="left" w:pos="-1701"/>
        </w:tabs>
        <w:spacing w:after="120"/>
        <w:jc w:val="both"/>
        <w:rPr>
          <w:rFonts w:ascii="Calibri" w:hAnsi="Calibri" w:cs="Calibri"/>
          <w:sz w:val="22"/>
          <w:szCs w:val="22"/>
        </w:rPr>
      </w:pPr>
      <w:r w:rsidRPr="000E4BDD">
        <w:rPr>
          <w:rFonts w:ascii="Calibri" w:hAnsi="Calibri" w:cs="Calibri"/>
          <w:sz w:val="22"/>
          <w:szCs w:val="22"/>
        </w:rPr>
        <w:t xml:space="preserve">Los </w:t>
      </w:r>
      <w:r w:rsidR="00532E53" w:rsidRPr="000E4BDD">
        <w:rPr>
          <w:rFonts w:ascii="Calibri" w:hAnsi="Calibri" w:cs="Calibri"/>
          <w:sz w:val="22"/>
          <w:szCs w:val="22"/>
        </w:rPr>
        <w:t xml:space="preserve">anejos de Instalaciones, </w:t>
      </w:r>
      <w:r w:rsidRPr="000E4BDD">
        <w:rPr>
          <w:rFonts w:ascii="Calibri" w:hAnsi="Calibri" w:cs="Calibri"/>
          <w:sz w:val="22"/>
          <w:szCs w:val="22"/>
        </w:rPr>
        <w:t>Estudio de Seguridad y Salud, Plan de Control de Calidad, Gestión de Residuos, Proyecto de Actividad, etc. se presentarán por separado agrupando en cada uno de ellos la Memoria, el Presupuesto, las Prescripciones Técnicas y los Planos co</w:t>
      </w:r>
      <w:r w:rsidR="00532E53" w:rsidRPr="000E4BDD">
        <w:rPr>
          <w:rFonts w:ascii="Calibri" w:hAnsi="Calibri" w:cs="Calibri"/>
          <w:sz w:val="22"/>
          <w:szCs w:val="22"/>
        </w:rPr>
        <w:t>rrespondientes a los mismo</w:t>
      </w:r>
      <w:r w:rsidRPr="000E4BDD">
        <w:rPr>
          <w:rFonts w:ascii="Calibri" w:hAnsi="Calibri" w:cs="Calibri"/>
          <w:sz w:val="22"/>
          <w:szCs w:val="22"/>
        </w:rPr>
        <w:t xml:space="preserve">s, </w:t>
      </w:r>
      <w:r w:rsidR="00532E53" w:rsidRPr="000E4BDD">
        <w:rPr>
          <w:rFonts w:ascii="Calibri" w:hAnsi="Calibri" w:cs="Calibri"/>
          <w:sz w:val="22"/>
          <w:szCs w:val="22"/>
        </w:rPr>
        <w:t>encuadernados de manera</w:t>
      </w:r>
      <w:r w:rsidRPr="000E4BDD">
        <w:rPr>
          <w:rFonts w:ascii="Calibri" w:hAnsi="Calibri" w:cs="Calibri"/>
          <w:sz w:val="22"/>
          <w:szCs w:val="22"/>
        </w:rPr>
        <w:t xml:space="preserve"> independiente, para su tramitación ante los organismos pertinentes.</w:t>
      </w:r>
    </w:p>
    <w:p w:rsidR="00990516" w:rsidRDefault="00990516" w:rsidP="00532E53">
      <w:pPr>
        <w:tabs>
          <w:tab w:val="left" w:pos="-1701"/>
        </w:tabs>
        <w:spacing w:after="120"/>
        <w:jc w:val="both"/>
        <w:rPr>
          <w:rFonts w:ascii="Calibri" w:hAnsi="Calibri" w:cs="Calibri"/>
          <w:sz w:val="22"/>
          <w:szCs w:val="22"/>
        </w:rPr>
      </w:pPr>
      <w:r w:rsidRPr="000E4BDD">
        <w:rPr>
          <w:rFonts w:ascii="Calibri" w:hAnsi="Calibri" w:cs="Calibri"/>
          <w:sz w:val="22"/>
          <w:szCs w:val="22"/>
        </w:rPr>
        <w:t>Los planos se presentarán en tamaños normalizados que resulten manejables</w:t>
      </w:r>
      <w:r w:rsidR="00266AFB" w:rsidRPr="000E4BDD">
        <w:rPr>
          <w:rFonts w:ascii="Calibri" w:hAnsi="Calibri" w:cs="Calibri"/>
          <w:sz w:val="22"/>
          <w:szCs w:val="22"/>
        </w:rPr>
        <w:t xml:space="preserve"> y legibles</w:t>
      </w:r>
      <w:r w:rsidRPr="000E4BDD">
        <w:rPr>
          <w:rFonts w:ascii="Calibri" w:hAnsi="Calibri" w:cs="Calibri"/>
          <w:sz w:val="22"/>
          <w:szCs w:val="22"/>
        </w:rPr>
        <w:t>, e irán sueltos, plegados según UNE 1-027-75.</w:t>
      </w:r>
    </w:p>
    <w:p w:rsidR="00244CF8" w:rsidRPr="000E4BDD" w:rsidRDefault="00244CF8" w:rsidP="00532E53">
      <w:pPr>
        <w:tabs>
          <w:tab w:val="left" w:pos="-1701"/>
        </w:tabs>
        <w:spacing w:after="120"/>
        <w:jc w:val="both"/>
        <w:rPr>
          <w:rFonts w:ascii="Calibri" w:hAnsi="Calibri" w:cs="Calibri"/>
          <w:sz w:val="22"/>
          <w:szCs w:val="22"/>
        </w:rPr>
      </w:pPr>
    </w:p>
    <w:p w:rsidR="00990516" w:rsidRPr="000E4BDD" w:rsidRDefault="00990516" w:rsidP="00532E53">
      <w:pPr>
        <w:pBdr>
          <w:top w:val="single" w:sz="4" w:space="1" w:color="auto"/>
          <w:left w:val="single" w:sz="4" w:space="4" w:color="auto"/>
          <w:bottom w:val="single" w:sz="4" w:space="1" w:color="auto"/>
          <w:right w:val="single" w:sz="4" w:space="4" w:color="auto"/>
        </w:pBdr>
        <w:shd w:val="clear" w:color="auto" w:fill="CCCCCC"/>
        <w:spacing w:before="480" w:after="120"/>
        <w:ind w:left="360" w:hanging="360"/>
        <w:jc w:val="both"/>
        <w:rPr>
          <w:rFonts w:ascii="Calibri" w:hAnsi="Calibri" w:cs="Calibri"/>
          <w:b/>
          <w:sz w:val="22"/>
          <w:szCs w:val="22"/>
        </w:rPr>
      </w:pPr>
      <w:r w:rsidRPr="000E4BDD">
        <w:rPr>
          <w:rFonts w:ascii="Calibri" w:hAnsi="Calibri" w:cs="Calibri"/>
          <w:b/>
          <w:sz w:val="22"/>
          <w:szCs w:val="22"/>
        </w:rPr>
        <w:t>V</w:t>
      </w:r>
      <w:r w:rsidR="00E6332B" w:rsidRPr="000E4BDD">
        <w:rPr>
          <w:rFonts w:ascii="Calibri" w:hAnsi="Calibri" w:cs="Calibri"/>
          <w:b/>
          <w:sz w:val="22"/>
          <w:szCs w:val="22"/>
        </w:rPr>
        <w:t>II</w:t>
      </w:r>
      <w:r w:rsidRPr="000E4BDD">
        <w:rPr>
          <w:rFonts w:ascii="Calibri" w:hAnsi="Calibri" w:cs="Calibri"/>
          <w:b/>
          <w:sz w:val="22"/>
          <w:szCs w:val="22"/>
        </w:rPr>
        <w:t>.-  FASE DE DIRECCIÓN FACULTATIVA</w:t>
      </w:r>
    </w:p>
    <w:p w:rsidR="00990516" w:rsidRPr="000E4BDD" w:rsidRDefault="00990516" w:rsidP="009C5BB2">
      <w:pPr>
        <w:spacing w:after="120"/>
        <w:jc w:val="both"/>
        <w:rPr>
          <w:rFonts w:ascii="Calibri" w:hAnsi="Calibri" w:cs="Calibri"/>
          <w:sz w:val="22"/>
          <w:szCs w:val="22"/>
        </w:rPr>
      </w:pPr>
      <w:r w:rsidRPr="000E4BDD">
        <w:rPr>
          <w:rFonts w:ascii="Calibri" w:hAnsi="Calibri" w:cs="Calibri"/>
          <w:sz w:val="22"/>
          <w:szCs w:val="22"/>
        </w:rPr>
        <w:lastRenderedPageBreak/>
        <w:t>La dirección</w:t>
      </w:r>
      <w:r w:rsidR="00C017A4" w:rsidRPr="000E4BDD">
        <w:rPr>
          <w:rFonts w:ascii="Calibri" w:hAnsi="Calibri" w:cs="Calibri"/>
          <w:sz w:val="22"/>
          <w:szCs w:val="22"/>
        </w:rPr>
        <w:t xml:space="preserve"> facultativa (director de obra,</w:t>
      </w:r>
      <w:r w:rsidRPr="000E4BDD">
        <w:rPr>
          <w:rFonts w:ascii="Calibri" w:hAnsi="Calibri" w:cs="Calibri"/>
          <w:sz w:val="22"/>
          <w:szCs w:val="22"/>
        </w:rPr>
        <w:t xml:space="preserve"> director de ejecución material de la obra</w:t>
      </w:r>
      <w:r w:rsidR="00C017A4" w:rsidRPr="000E4BDD">
        <w:rPr>
          <w:rFonts w:ascii="Calibri" w:hAnsi="Calibri" w:cs="Calibri"/>
          <w:sz w:val="22"/>
          <w:szCs w:val="22"/>
        </w:rPr>
        <w:t xml:space="preserve"> y coordinador de seguridad y salud</w:t>
      </w:r>
      <w:r w:rsidR="00266AFB" w:rsidRPr="000E4BDD">
        <w:rPr>
          <w:rFonts w:ascii="Calibri" w:hAnsi="Calibri" w:cs="Calibri"/>
          <w:sz w:val="22"/>
          <w:szCs w:val="22"/>
        </w:rPr>
        <w:t>) se compromete</w:t>
      </w:r>
      <w:r w:rsidRPr="000E4BDD">
        <w:rPr>
          <w:rFonts w:ascii="Calibri" w:hAnsi="Calibri" w:cs="Calibri"/>
          <w:sz w:val="22"/>
          <w:szCs w:val="22"/>
        </w:rPr>
        <w:t xml:space="preserve"> a llevar a cabo dicha facultad dando puntual cumplimiento a las obligaciones establecidas por las disposiciones legales y/o reglamentarias vigentes en la materia, a las contenidas en este PPT, al PCAP que se suscribe y adjunta al contrato, así como a las comprometidas por los propios adjudicatarios en su propuesta.</w:t>
      </w:r>
    </w:p>
    <w:p w:rsidR="00990516" w:rsidRPr="000E4BDD" w:rsidRDefault="00990516" w:rsidP="009C5BB2">
      <w:pPr>
        <w:spacing w:after="120"/>
        <w:jc w:val="both"/>
        <w:rPr>
          <w:rFonts w:ascii="Calibri" w:hAnsi="Calibri" w:cs="Calibri"/>
          <w:sz w:val="22"/>
          <w:szCs w:val="22"/>
        </w:rPr>
      </w:pPr>
      <w:r w:rsidRPr="000E4BDD">
        <w:rPr>
          <w:rFonts w:ascii="Calibri" w:hAnsi="Calibri" w:cs="Calibri"/>
          <w:sz w:val="22"/>
          <w:szCs w:val="22"/>
        </w:rPr>
        <w:t>Los interlocutores facultados en representación de la Propiedad serán los Servicios Técnicos de la Delegación Territorial de Educación y del Servicio de Construcciones de la Dirección de Infraestructuras, Recursos y Tecnologías.</w:t>
      </w:r>
    </w:p>
    <w:p w:rsidR="00990516" w:rsidRPr="000E4BDD" w:rsidRDefault="00990516" w:rsidP="00850389">
      <w:pPr>
        <w:autoSpaceDE w:val="0"/>
        <w:autoSpaceDN w:val="0"/>
        <w:adjustRightInd w:val="0"/>
        <w:spacing w:after="120"/>
        <w:jc w:val="both"/>
        <w:rPr>
          <w:rFonts w:ascii="Calibri" w:hAnsi="Calibri" w:cs="Calibri"/>
          <w:sz w:val="22"/>
          <w:szCs w:val="22"/>
          <w:lang w:val="es-ES"/>
        </w:rPr>
      </w:pPr>
      <w:r w:rsidRPr="000E4BDD">
        <w:rPr>
          <w:rFonts w:ascii="Calibri" w:hAnsi="Calibri" w:cs="Calibri"/>
          <w:sz w:val="22"/>
          <w:szCs w:val="22"/>
          <w:lang w:val="es-ES"/>
        </w:rPr>
        <w:t xml:space="preserve">Previo al inicio de cualquier intervención profesional se ha de formalizar el correspondiente encargo profesional con el cliente para establecer el alcance de los trabajos a desarrollar. A la Administración Pública se le hará conocedora de la totalidad de los agentes que </w:t>
      </w:r>
      <w:r w:rsidR="00850389" w:rsidRPr="000E4BDD">
        <w:rPr>
          <w:rFonts w:ascii="Calibri" w:hAnsi="Calibri" w:cs="Calibri"/>
          <w:sz w:val="22"/>
          <w:szCs w:val="22"/>
          <w:lang w:val="es-ES"/>
        </w:rPr>
        <w:t>d</w:t>
      </w:r>
      <w:r w:rsidRPr="000E4BDD">
        <w:rPr>
          <w:rFonts w:ascii="Calibri" w:hAnsi="Calibri" w:cs="Calibri"/>
          <w:sz w:val="22"/>
          <w:szCs w:val="22"/>
          <w:lang w:val="es-ES"/>
        </w:rPr>
        <w:t>esempeñarán la Dirección Facultativa.</w:t>
      </w:r>
    </w:p>
    <w:p w:rsidR="00990516" w:rsidRPr="000E4BDD" w:rsidRDefault="00990516" w:rsidP="00FD5A81">
      <w:pPr>
        <w:autoSpaceDE w:val="0"/>
        <w:autoSpaceDN w:val="0"/>
        <w:adjustRightInd w:val="0"/>
        <w:spacing w:after="120"/>
        <w:jc w:val="both"/>
        <w:rPr>
          <w:rFonts w:ascii="Calibri" w:hAnsi="Calibri" w:cs="Calibri"/>
          <w:sz w:val="22"/>
          <w:szCs w:val="22"/>
          <w:lang w:val="es-ES"/>
        </w:rPr>
      </w:pPr>
      <w:r w:rsidRPr="000E4BDD">
        <w:rPr>
          <w:rFonts w:ascii="Calibri" w:hAnsi="Calibri" w:cs="Calibri"/>
          <w:sz w:val="22"/>
          <w:szCs w:val="22"/>
          <w:lang w:val="es-ES"/>
        </w:rPr>
        <w:t>Sin perjuicio de las reuniones periódicas y/o extraordinarias que la Dirección Facultativa de la Obra estime pertinentes establecer con el Contratista y las Subcontratas para el seguimiento y coordinación de los trabajos de ejecución de las obras, el Promotor o sus representados pueden promover reuniones periódicas (máximo una semanal), y/o extraordinarias (cuando concurran circunstancias que así lo aconsejen), a las que debe asistir la Dirección Facultativa de la Obra. En estos casos, corresponde a la Dirección Facultativa de la Obra redactar el correspondiente acta de reunión, y enviar copia a cada uno de los agentes intervinientes en la misma.</w:t>
      </w:r>
    </w:p>
    <w:p w:rsidR="00990516" w:rsidRPr="000E4BDD" w:rsidRDefault="00990516" w:rsidP="00E6332B">
      <w:pPr>
        <w:autoSpaceDE w:val="0"/>
        <w:autoSpaceDN w:val="0"/>
        <w:adjustRightInd w:val="0"/>
        <w:spacing w:after="120"/>
        <w:jc w:val="both"/>
        <w:rPr>
          <w:rFonts w:ascii="Calibri" w:hAnsi="Calibri" w:cs="Calibri"/>
          <w:sz w:val="22"/>
          <w:szCs w:val="22"/>
          <w:lang w:val="es-ES"/>
        </w:rPr>
      </w:pPr>
      <w:r w:rsidRPr="000E4BDD">
        <w:rPr>
          <w:rFonts w:ascii="Calibri" w:hAnsi="Calibri" w:cs="Calibri"/>
          <w:sz w:val="22"/>
          <w:szCs w:val="22"/>
          <w:lang w:val="es-ES"/>
        </w:rPr>
        <w:t>Si durante la ejecución de las obras ocurrieran incidencias que alteren la planificación prevista de las obras,</w:t>
      </w:r>
      <w:r w:rsidR="00485DD0" w:rsidRPr="000E4BDD">
        <w:rPr>
          <w:rFonts w:ascii="Calibri" w:hAnsi="Calibri" w:cs="Calibri"/>
          <w:sz w:val="22"/>
          <w:szCs w:val="22"/>
          <w:lang w:val="es-ES"/>
        </w:rPr>
        <w:t xml:space="preserve"> desajustes en el programa de trabajo,</w:t>
      </w:r>
      <w:r w:rsidRPr="000E4BDD">
        <w:rPr>
          <w:rFonts w:ascii="Calibri" w:hAnsi="Calibri" w:cs="Calibri"/>
          <w:sz w:val="22"/>
          <w:szCs w:val="22"/>
          <w:lang w:val="es-ES"/>
        </w:rPr>
        <w:t xml:space="preserve"> incrementos significativos del presupuesto adjudicado, bien por mayor medición, bien por partidas no contempladas inicialmente, y/o circunstancias extraordinarias en materia de seguridad laboral u otras que deba tener conocimiento el Promotor, corresponde a la Dirección Facultativa de la Obra ponerlo </w:t>
      </w:r>
      <w:r w:rsidR="00991AFA" w:rsidRPr="000E4BDD">
        <w:rPr>
          <w:rFonts w:ascii="Calibri" w:hAnsi="Calibri" w:cs="Calibri"/>
          <w:sz w:val="22"/>
          <w:szCs w:val="22"/>
          <w:lang w:val="es-ES"/>
        </w:rPr>
        <w:t>en conocimiento del Servicio de Con</w:t>
      </w:r>
      <w:r w:rsidR="00233F72" w:rsidRPr="000E4BDD">
        <w:rPr>
          <w:rFonts w:ascii="Calibri" w:hAnsi="Calibri" w:cs="Calibri"/>
          <w:sz w:val="22"/>
          <w:szCs w:val="22"/>
          <w:lang w:val="es-ES"/>
        </w:rPr>
        <w:t>strucciones de la Direc</w:t>
      </w:r>
      <w:r w:rsidR="00991AFA" w:rsidRPr="000E4BDD">
        <w:rPr>
          <w:rFonts w:ascii="Calibri" w:hAnsi="Calibri" w:cs="Calibri"/>
          <w:sz w:val="22"/>
          <w:szCs w:val="22"/>
          <w:lang w:val="es-ES"/>
        </w:rPr>
        <w:t>ción de Infraestructuras, Recursos y Tecnologías.</w:t>
      </w:r>
    </w:p>
    <w:p w:rsidR="00A762F8" w:rsidRDefault="00A762F8" w:rsidP="00164D35">
      <w:pPr>
        <w:spacing w:after="120"/>
        <w:jc w:val="both"/>
        <w:rPr>
          <w:rFonts w:ascii="Calibri" w:hAnsi="Calibri" w:cs="Calibri"/>
          <w:sz w:val="22"/>
          <w:szCs w:val="22"/>
        </w:rPr>
      </w:pPr>
      <w:r w:rsidRPr="000E4BDD">
        <w:rPr>
          <w:rFonts w:ascii="Calibri" w:hAnsi="Calibri" w:cs="Calibri"/>
          <w:sz w:val="22"/>
          <w:szCs w:val="22"/>
        </w:rPr>
        <w:t>Durante el período de garantía, el Director de Obra deberá prestar un servicio de asistencia técnica. Se atenderá toda notificación recibida del Departamento de Educación, en el plazo máximo de un día hábil desde su recepción para desperfectos urgentes y de siete días hábiles para los no urgentes. En todos los casos se redactará un informe sobre los daños acaecidos, sus posibles causas y la solución a adoptar. Esta atención se extenderá por el plazo propuesto en la oferta, contado desde la firma del Acta de Recepción de la obra.</w:t>
      </w:r>
    </w:p>
    <w:p w:rsidR="00244CF8" w:rsidRDefault="00244CF8" w:rsidP="00164D35">
      <w:pPr>
        <w:spacing w:after="120"/>
        <w:jc w:val="both"/>
        <w:rPr>
          <w:rFonts w:ascii="Calibri" w:hAnsi="Calibri" w:cs="Calibri"/>
          <w:sz w:val="22"/>
          <w:szCs w:val="22"/>
        </w:rPr>
      </w:pPr>
    </w:p>
    <w:p w:rsidR="00244CF8" w:rsidRDefault="00244CF8" w:rsidP="00164D35">
      <w:pPr>
        <w:spacing w:after="120"/>
        <w:jc w:val="both"/>
        <w:rPr>
          <w:rFonts w:ascii="Calibri" w:hAnsi="Calibri" w:cs="Calibri"/>
          <w:sz w:val="22"/>
          <w:szCs w:val="22"/>
        </w:rPr>
      </w:pPr>
    </w:p>
    <w:p w:rsidR="00244CF8" w:rsidRDefault="00244CF8" w:rsidP="00164D35">
      <w:pPr>
        <w:spacing w:after="120"/>
        <w:jc w:val="both"/>
        <w:rPr>
          <w:rFonts w:ascii="Calibri" w:hAnsi="Calibri" w:cs="Calibri"/>
          <w:sz w:val="22"/>
          <w:szCs w:val="22"/>
        </w:rPr>
      </w:pPr>
    </w:p>
    <w:p w:rsidR="00244CF8" w:rsidRDefault="00244CF8" w:rsidP="00164D35">
      <w:pPr>
        <w:spacing w:after="120"/>
        <w:jc w:val="both"/>
        <w:rPr>
          <w:rFonts w:ascii="Calibri" w:hAnsi="Calibri" w:cs="Calibri"/>
          <w:sz w:val="22"/>
          <w:szCs w:val="22"/>
        </w:rPr>
      </w:pPr>
    </w:p>
    <w:p w:rsidR="00244CF8" w:rsidRDefault="00244CF8" w:rsidP="00164D35">
      <w:pPr>
        <w:spacing w:after="120"/>
        <w:jc w:val="both"/>
        <w:rPr>
          <w:rFonts w:ascii="Calibri" w:hAnsi="Calibri" w:cs="Calibri"/>
          <w:sz w:val="22"/>
          <w:szCs w:val="22"/>
        </w:rPr>
      </w:pPr>
    </w:p>
    <w:p w:rsidR="00244CF8" w:rsidRPr="000E4BDD" w:rsidRDefault="00244CF8" w:rsidP="00164D35">
      <w:pPr>
        <w:spacing w:after="120"/>
        <w:jc w:val="both"/>
        <w:rPr>
          <w:rFonts w:ascii="Calibri" w:hAnsi="Calibri" w:cs="Calibri"/>
          <w:sz w:val="22"/>
          <w:szCs w:val="22"/>
        </w:rPr>
      </w:pPr>
    </w:p>
    <w:p w:rsidR="003E3A5A" w:rsidRPr="000E4BDD" w:rsidRDefault="003E3A5A" w:rsidP="00E3387A">
      <w:pPr>
        <w:pBdr>
          <w:top w:val="single" w:sz="4" w:space="1" w:color="auto"/>
          <w:left w:val="single" w:sz="4" w:space="4" w:color="auto"/>
          <w:bottom w:val="single" w:sz="4" w:space="1" w:color="auto"/>
          <w:right w:val="single" w:sz="4" w:space="4" w:color="auto"/>
        </w:pBdr>
        <w:shd w:val="clear" w:color="auto" w:fill="CCCCCC"/>
        <w:spacing w:before="480" w:after="120"/>
        <w:jc w:val="both"/>
        <w:rPr>
          <w:rFonts w:ascii="Calibri" w:hAnsi="Calibri" w:cs="Calibri"/>
          <w:b/>
          <w:bCs/>
          <w:sz w:val="22"/>
          <w:szCs w:val="22"/>
        </w:rPr>
      </w:pPr>
      <w:r w:rsidRPr="000E4BDD">
        <w:rPr>
          <w:rFonts w:ascii="Calibri" w:hAnsi="Calibri" w:cs="Calibri"/>
          <w:b/>
          <w:bCs/>
          <w:sz w:val="22"/>
          <w:szCs w:val="22"/>
        </w:rPr>
        <w:t>V</w:t>
      </w:r>
      <w:r w:rsidR="00E6332B" w:rsidRPr="000E4BDD">
        <w:rPr>
          <w:rFonts w:ascii="Calibri" w:hAnsi="Calibri" w:cs="Calibri"/>
          <w:b/>
          <w:bCs/>
          <w:sz w:val="22"/>
          <w:szCs w:val="22"/>
        </w:rPr>
        <w:t>II</w:t>
      </w:r>
      <w:r w:rsidRPr="000E4BDD">
        <w:rPr>
          <w:rFonts w:ascii="Calibri" w:hAnsi="Calibri" w:cs="Calibri"/>
          <w:b/>
          <w:bCs/>
          <w:sz w:val="22"/>
          <w:szCs w:val="22"/>
        </w:rPr>
        <w:t xml:space="preserve">I.- </w:t>
      </w:r>
      <w:r w:rsidR="002F6767" w:rsidRPr="000E4BDD">
        <w:rPr>
          <w:rFonts w:ascii="Calibri" w:hAnsi="Calibri" w:cs="Calibri"/>
          <w:b/>
          <w:bCs/>
          <w:sz w:val="22"/>
          <w:szCs w:val="22"/>
        </w:rPr>
        <w:t>DOCUMENTACION ANEXA</w:t>
      </w:r>
      <w:r w:rsidRPr="000E4BDD">
        <w:rPr>
          <w:rFonts w:ascii="Calibri" w:hAnsi="Calibri" w:cs="Calibri"/>
          <w:b/>
          <w:bCs/>
          <w:sz w:val="22"/>
          <w:szCs w:val="22"/>
        </w:rPr>
        <w:t xml:space="preserve"> QUE SE ACOMPAÑA</w:t>
      </w:r>
    </w:p>
    <w:p w:rsidR="00CD784E" w:rsidRDefault="00CD784E" w:rsidP="00CD784E">
      <w:pPr>
        <w:tabs>
          <w:tab w:val="left" w:pos="-1701"/>
        </w:tabs>
        <w:spacing w:after="120"/>
        <w:ind w:left="720"/>
        <w:jc w:val="both"/>
        <w:rPr>
          <w:rFonts w:ascii="Calibri" w:hAnsi="Calibri" w:cs="Calibri"/>
          <w:sz w:val="22"/>
          <w:szCs w:val="22"/>
        </w:rPr>
      </w:pPr>
    </w:p>
    <w:p w:rsidR="009C60FE" w:rsidRPr="00244CF8" w:rsidRDefault="00282A5E" w:rsidP="00244CF8">
      <w:pPr>
        <w:numPr>
          <w:ilvl w:val="0"/>
          <w:numId w:val="3"/>
        </w:numPr>
        <w:tabs>
          <w:tab w:val="left" w:pos="-1701"/>
        </w:tabs>
        <w:spacing w:after="120"/>
        <w:jc w:val="both"/>
        <w:rPr>
          <w:rFonts w:ascii="Calibri" w:hAnsi="Calibri" w:cs="Calibri"/>
          <w:sz w:val="22"/>
          <w:szCs w:val="22"/>
        </w:rPr>
      </w:pPr>
      <w:r>
        <w:rPr>
          <w:rFonts w:ascii="Calibri" w:hAnsi="Calibri" w:cs="Calibri"/>
          <w:sz w:val="22"/>
          <w:szCs w:val="22"/>
        </w:rPr>
        <w:lastRenderedPageBreak/>
        <w:t>Si</w:t>
      </w:r>
      <w:r w:rsidR="00244CF8">
        <w:rPr>
          <w:rFonts w:ascii="Calibri" w:hAnsi="Calibri" w:cs="Calibri"/>
          <w:sz w:val="22"/>
          <w:szCs w:val="22"/>
        </w:rPr>
        <w:t>tuación y vistas del edificio en formato pdf.</w:t>
      </w:r>
    </w:p>
    <w:p w:rsidR="00244CF8" w:rsidRPr="00244CF8" w:rsidRDefault="00244CF8" w:rsidP="00244CF8">
      <w:pPr>
        <w:numPr>
          <w:ilvl w:val="0"/>
          <w:numId w:val="3"/>
        </w:numPr>
        <w:tabs>
          <w:tab w:val="left" w:pos="-1701"/>
        </w:tabs>
        <w:spacing w:after="120"/>
        <w:jc w:val="both"/>
        <w:rPr>
          <w:rFonts w:ascii="Calibri" w:hAnsi="Calibri" w:cs="Calibri"/>
          <w:sz w:val="22"/>
          <w:szCs w:val="22"/>
        </w:rPr>
      </w:pPr>
      <w:r w:rsidRPr="00244CF8">
        <w:rPr>
          <w:rFonts w:ascii="Calibri" w:hAnsi="Calibri" w:cs="Calibri"/>
          <w:sz w:val="22"/>
          <w:szCs w:val="22"/>
        </w:rPr>
        <w:t xml:space="preserve">Archivo pdf con fotografías del </w:t>
      </w:r>
      <w:r>
        <w:rPr>
          <w:rFonts w:ascii="Calibri" w:hAnsi="Calibri" w:cs="Calibri"/>
          <w:sz w:val="22"/>
          <w:szCs w:val="22"/>
        </w:rPr>
        <w:t>edificio</w:t>
      </w:r>
      <w:r w:rsidRPr="00244CF8">
        <w:rPr>
          <w:rFonts w:ascii="Calibri" w:hAnsi="Calibri" w:cs="Calibri"/>
          <w:sz w:val="22"/>
          <w:szCs w:val="22"/>
        </w:rPr>
        <w:t>.</w:t>
      </w:r>
    </w:p>
    <w:p w:rsidR="009C60FE" w:rsidRPr="00244CF8" w:rsidRDefault="002E04AB" w:rsidP="00244CF8">
      <w:pPr>
        <w:numPr>
          <w:ilvl w:val="0"/>
          <w:numId w:val="3"/>
        </w:numPr>
        <w:tabs>
          <w:tab w:val="left" w:pos="-1701"/>
        </w:tabs>
        <w:spacing w:after="120"/>
        <w:jc w:val="both"/>
        <w:rPr>
          <w:rFonts w:ascii="Calibri" w:hAnsi="Calibri" w:cs="Calibri"/>
          <w:sz w:val="22"/>
          <w:szCs w:val="22"/>
        </w:rPr>
      </w:pPr>
      <w:r w:rsidRPr="00244CF8">
        <w:rPr>
          <w:rFonts w:ascii="Calibri" w:hAnsi="Calibri" w:cs="Calibri"/>
          <w:sz w:val="22"/>
          <w:szCs w:val="22"/>
        </w:rPr>
        <w:t>Plano</w:t>
      </w:r>
      <w:r w:rsidR="00244CF8">
        <w:rPr>
          <w:rFonts w:ascii="Calibri" w:hAnsi="Calibri" w:cs="Calibri"/>
          <w:sz w:val="22"/>
          <w:szCs w:val="22"/>
        </w:rPr>
        <w:t>s de</w:t>
      </w:r>
      <w:r w:rsidRPr="00244CF8">
        <w:rPr>
          <w:rFonts w:ascii="Calibri" w:hAnsi="Calibri" w:cs="Calibri"/>
          <w:sz w:val="22"/>
          <w:szCs w:val="22"/>
        </w:rPr>
        <w:t xml:space="preserve"> estado actual de</w:t>
      </w:r>
      <w:r w:rsidR="00244CF8">
        <w:rPr>
          <w:rFonts w:ascii="Calibri" w:hAnsi="Calibri" w:cs="Calibri"/>
          <w:sz w:val="22"/>
          <w:szCs w:val="22"/>
        </w:rPr>
        <w:t>l edificio</w:t>
      </w:r>
      <w:r w:rsidR="009C60FE" w:rsidRPr="00244CF8">
        <w:rPr>
          <w:rFonts w:ascii="Calibri" w:hAnsi="Calibri" w:cs="Calibri"/>
          <w:sz w:val="22"/>
          <w:szCs w:val="22"/>
        </w:rPr>
        <w:t xml:space="preserve"> en formato dwg</w:t>
      </w:r>
      <w:r w:rsidR="00244CF8">
        <w:rPr>
          <w:rFonts w:ascii="Calibri" w:hAnsi="Calibri" w:cs="Calibri"/>
          <w:sz w:val="22"/>
          <w:szCs w:val="22"/>
        </w:rPr>
        <w:t>.</w:t>
      </w:r>
    </w:p>
    <w:p w:rsidR="004B1622" w:rsidRPr="00244CF8" w:rsidRDefault="004B1622" w:rsidP="00244CF8">
      <w:pPr>
        <w:numPr>
          <w:ilvl w:val="0"/>
          <w:numId w:val="3"/>
        </w:numPr>
        <w:tabs>
          <w:tab w:val="left" w:pos="-1701"/>
        </w:tabs>
        <w:spacing w:after="120"/>
        <w:jc w:val="both"/>
        <w:rPr>
          <w:rFonts w:ascii="Calibri" w:hAnsi="Calibri" w:cs="Calibri"/>
          <w:sz w:val="22"/>
          <w:szCs w:val="22"/>
        </w:rPr>
      </w:pPr>
      <w:r w:rsidRPr="00244CF8">
        <w:rPr>
          <w:rFonts w:ascii="Calibri" w:hAnsi="Calibri" w:cs="Calibri"/>
          <w:sz w:val="22"/>
          <w:szCs w:val="22"/>
        </w:rPr>
        <w:t>Recomendaciones para la redacción de proyectos de centros escolares.</w:t>
      </w:r>
    </w:p>
    <w:sectPr w:rsidR="004B1622" w:rsidRPr="00244CF8" w:rsidSect="00610C1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27B" w:rsidRDefault="00C0027B">
      <w:r>
        <w:separator/>
      </w:r>
    </w:p>
  </w:endnote>
  <w:endnote w:type="continuationSeparator" w:id="0">
    <w:p w:rsidR="00C0027B" w:rsidRDefault="00C0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7B" w:rsidRDefault="0091057B" w:rsidP="00FA756B">
    <w:pPr>
      <w:pStyle w:val="Piedepgina"/>
      <w:jc w:val="center"/>
      <w:rPr>
        <w:rFonts w:ascii="Arial" w:hAnsi="Arial"/>
        <w:sz w:val="13"/>
      </w:rPr>
    </w:pPr>
    <w:r>
      <w:rPr>
        <w:rFonts w:ascii="Arial" w:hAnsi="Arial"/>
        <w:sz w:val="13"/>
      </w:rPr>
      <w:t>Donostia - San Sebastián, 1 –  01010 VITORIA-GASTEIZ</w:t>
    </w:r>
  </w:p>
  <w:p w:rsidR="0091057B" w:rsidRPr="00EF7DB7" w:rsidRDefault="0091057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27B" w:rsidRDefault="00C0027B">
      <w:r>
        <w:separator/>
      </w:r>
    </w:p>
  </w:footnote>
  <w:footnote w:type="continuationSeparator" w:id="0">
    <w:p w:rsidR="00C0027B" w:rsidRDefault="00C0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7B" w:rsidRDefault="00BC1979" w:rsidP="00FA756B">
    <w:pPr>
      <w:pStyle w:val="Encabezado"/>
      <w:tabs>
        <w:tab w:val="right" w:pos="9923"/>
      </w:tabs>
      <w:ind w:right="-142"/>
      <w:jc w:val="center"/>
      <w:rPr>
        <w:rFonts w:ascii="Arial" w:hAnsi="Arial"/>
        <w:sz w:val="16"/>
      </w:rPr>
    </w:pP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5pt;height:35.65pt" fillcolor="window">
          <v:imagedata r:id="rId1" o:title=""/>
        </v:shape>
        <o:OLEObject Type="Embed" ProgID="MSPhotoEd.3" ShapeID="_x0000_i1025" DrawAspect="Content" ObjectID="_1642418358" r:id="rId2"/>
      </w:object>
    </w:r>
  </w:p>
  <w:p w:rsidR="0091057B" w:rsidRDefault="00BC1979" w:rsidP="00FA756B">
    <w:pPr>
      <w:pStyle w:val="Encabezado"/>
      <w:tabs>
        <w:tab w:val="right" w:pos="9923"/>
      </w:tabs>
      <w:ind w:right="-142"/>
      <w:jc w:val="center"/>
      <w:rPr>
        <w:rFonts w:ascii="Arial" w:hAnsi="Arial"/>
        <w:sz w:val="16"/>
      </w:rPr>
    </w:pPr>
    <w:r>
      <w:rPr>
        <w:noProof/>
        <w:sz w:val="16"/>
        <w:lang w:val="es-ES" w:eastAsia="es-ES"/>
      </w:rPr>
      <mc:AlternateContent>
        <mc:Choice Requires="wps">
          <w:drawing>
            <wp:anchor distT="0" distB="0" distL="114300" distR="114300" simplePos="0" relativeHeight="251657216" behindDoc="1" locked="0" layoutInCell="0" allowOverlap="1" wp14:anchorId="0D4B6797" wp14:editId="20D1BE36">
              <wp:simplePos x="0" y="0"/>
              <wp:positionH relativeFrom="page">
                <wp:posOffset>1977390</wp:posOffset>
              </wp:positionH>
              <wp:positionV relativeFrom="page">
                <wp:posOffset>981075</wp:posOffset>
              </wp:positionV>
              <wp:extent cx="1768475" cy="631190"/>
              <wp:effectExtent l="0" t="0" r="0" b="0"/>
              <wp:wrapTight wrapText="bothSides">
                <wp:wrapPolygon edited="0">
                  <wp:start x="465" y="0"/>
                  <wp:lineTo x="465" y="20861"/>
                  <wp:lineTo x="20941" y="20861"/>
                  <wp:lineTo x="20941" y="0"/>
                  <wp:lineTo x="465"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7B" w:rsidRDefault="0091057B" w:rsidP="00FA756B">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B6797" id="_x0000_t202" coordsize="21600,21600" o:spt="202" path="m,l,21600r21600,l21600,xe">
              <v:stroke joinstyle="miter"/>
              <v:path gradientshapeok="t" o:connecttype="rect"/>
            </v:shapetype>
            <v:shape id="Text Box 1" o:spid="_x0000_s1026" type="#_x0000_t202" style="position:absolute;left:0;text-align:left;margin-left:155.7pt;margin-top:77.25pt;width:139.25pt;height:4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NztQ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" o:allowincell="f" filled="f" stroked="f">
              <v:textbox>
                <w:txbxContent>
                  <w:p w:rsidR="0091057B" w:rsidRDefault="0091057B" w:rsidP="00FA756B">
                    <w:pPr>
                      <w:pStyle w:val="Ttulo4"/>
                    </w:pPr>
                  </w:p>
                </w:txbxContent>
              </v:textbox>
              <w10:wrap type="tight"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0" allowOverlap="1" wp14:anchorId="297AD37E" wp14:editId="68105340">
              <wp:simplePos x="0" y="0"/>
              <wp:positionH relativeFrom="page">
                <wp:posOffset>4042228</wp:posOffset>
              </wp:positionH>
              <wp:positionV relativeFrom="page">
                <wp:posOffset>905139</wp:posOffset>
              </wp:positionV>
              <wp:extent cx="1857375" cy="631190"/>
              <wp:effectExtent l="0" t="0" r="0" b="0"/>
              <wp:wrapTight wrapText="bothSides">
                <wp:wrapPolygon edited="0">
                  <wp:start x="443" y="0"/>
                  <wp:lineTo x="443" y="20861"/>
                  <wp:lineTo x="20825" y="20861"/>
                  <wp:lineTo x="20825" y="0"/>
                  <wp:lineTo x="44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7B" w:rsidRDefault="0091057B" w:rsidP="00FA756B">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D37E" id="Text Box 2" o:spid="_x0000_s1027" type="#_x0000_t202" style="position:absolute;left:0;text-align:left;margin-left:318.3pt;margin-top:71.25pt;width:146.25pt;height:4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4huQ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" o:allowincell="f" filled="f" stroked="f">
              <v:textbox>
                <w:txbxContent>
                  <w:p w:rsidR="0091057B" w:rsidRDefault="0091057B" w:rsidP="00FA756B">
                    <w:pPr>
                      <w:pStyle w:val="Ttulo4"/>
                    </w:pPr>
                  </w:p>
                </w:txbxContent>
              </v:textbox>
              <w10:wrap type="tight" anchorx="page" anchory="page"/>
            </v:shape>
          </w:pict>
        </mc:Fallback>
      </mc:AlternateContent>
    </w:r>
  </w:p>
  <w:p w:rsidR="0091057B" w:rsidRDefault="0091057B" w:rsidP="00FA756B">
    <w:pPr>
      <w:pStyle w:val="Encabezado"/>
      <w:tabs>
        <w:tab w:val="right" w:pos="9923"/>
      </w:tabs>
      <w:ind w:right="-142"/>
      <w:jc w:val="center"/>
      <w:rPr>
        <w:rFonts w:ascii="Arial" w:hAnsi="Arial"/>
        <w:sz w:val="16"/>
      </w:rPr>
    </w:pPr>
  </w:p>
  <w:p w:rsidR="0091057B" w:rsidRDefault="0091057B" w:rsidP="00FA756B">
    <w:pPr>
      <w:pStyle w:val="Encabezado"/>
      <w:tabs>
        <w:tab w:val="right" w:pos="9923"/>
      </w:tabs>
      <w:ind w:right="-142"/>
      <w:jc w:val="center"/>
      <w:rPr>
        <w:rFonts w:ascii="Arial" w:hAnsi="Arial"/>
        <w:sz w:val="16"/>
      </w:rPr>
    </w:pPr>
  </w:p>
  <w:p w:rsidR="0091057B" w:rsidRDefault="0091057B" w:rsidP="00FA756B">
    <w:pPr>
      <w:pStyle w:val="Encabezado"/>
      <w:tabs>
        <w:tab w:val="right" w:pos="9923"/>
      </w:tabs>
      <w:ind w:right="-142"/>
      <w:jc w:val="center"/>
      <w:rPr>
        <w:rFonts w:ascii="Arial" w:hAnsi="Arial"/>
        <w:sz w:val="16"/>
      </w:rPr>
    </w:pPr>
  </w:p>
  <w:p w:rsidR="00890387" w:rsidRDefault="00890387" w:rsidP="00FA756B">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69A821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DC58C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C3175AC"/>
    <w:multiLevelType w:val="hybridMultilevel"/>
    <w:tmpl w:val="635C5964"/>
    <w:lvl w:ilvl="0" w:tplc="9BF21A9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6C7391"/>
    <w:multiLevelType w:val="hybridMultilevel"/>
    <w:tmpl w:val="E0D8483C"/>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20EB7D79"/>
    <w:multiLevelType w:val="hybridMultilevel"/>
    <w:tmpl w:val="E500A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911A06"/>
    <w:multiLevelType w:val="hybridMultilevel"/>
    <w:tmpl w:val="D8E2F65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37A0363"/>
    <w:multiLevelType w:val="hybridMultilevel"/>
    <w:tmpl w:val="5A06F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176F54"/>
    <w:multiLevelType w:val="hybridMultilevel"/>
    <w:tmpl w:val="93F470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733AF9"/>
    <w:multiLevelType w:val="hybridMultilevel"/>
    <w:tmpl w:val="5DFE4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6"/>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45"/>
    <w:rsid w:val="00005A5F"/>
    <w:rsid w:val="00013150"/>
    <w:rsid w:val="000133BC"/>
    <w:rsid w:val="000142BA"/>
    <w:rsid w:val="00020CD5"/>
    <w:rsid w:val="00020D9E"/>
    <w:rsid w:val="00021E1E"/>
    <w:rsid w:val="00022185"/>
    <w:rsid w:val="00022921"/>
    <w:rsid w:val="00023703"/>
    <w:rsid w:val="000241F9"/>
    <w:rsid w:val="00026013"/>
    <w:rsid w:val="00027A76"/>
    <w:rsid w:val="00032066"/>
    <w:rsid w:val="00032602"/>
    <w:rsid w:val="000333CD"/>
    <w:rsid w:val="00034517"/>
    <w:rsid w:val="00034521"/>
    <w:rsid w:val="000358B9"/>
    <w:rsid w:val="000402E1"/>
    <w:rsid w:val="00043076"/>
    <w:rsid w:val="00044C7D"/>
    <w:rsid w:val="00045795"/>
    <w:rsid w:val="00051C87"/>
    <w:rsid w:val="00052327"/>
    <w:rsid w:val="000600E9"/>
    <w:rsid w:val="00061A53"/>
    <w:rsid w:val="0006311C"/>
    <w:rsid w:val="0006745C"/>
    <w:rsid w:val="000709FD"/>
    <w:rsid w:val="000713E9"/>
    <w:rsid w:val="00077741"/>
    <w:rsid w:val="0008071F"/>
    <w:rsid w:val="00081441"/>
    <w:rsid w:val="00086096"/>
    <w:rsid w:val="00092A4F"/>
    <w:rsid w:val="00095D5D"/>
    <w:rsid w:val="000A19CA"/>
    <w:rsid w:val="000A2A59"/>
    <w:rsid w:val="000A308D"/>
    <w:rsid w:val="000A50EE"/>
    <w:rsid w:val="000A5669"/>
    <w:rsid w:val="000B02F4"/>
    <w:rsid w:val="000B2CA8"/>
    <w:rsid w:val="000B338C"/>
    <w:rsid w:val="000B3A2E"/>
    <w:rsid w:val="000B5BF2"/>
    <w:rsid w:val="000B7234"/>
    <w:rsid w:val="000B79D6"/>
    <w:rsid w:val="000C0FF4"/>
    <w:rsid w:val="000C1D2D"/>
    <w:rsid w:val="000C3669"/>
    <w:rsid w:val="000C4C84"/>
    <w:rsid w:val="000C64BD"/>
    <w:rsid w:val="000C67F4"/>
    <w:rsid w:val="000D1F76"/>
    <w:rsid w:val="000D7B8E"/>
    <w:rsid w:val="000E1746"/>
    <w:rsid w:val="000E1B5E"/>
    <w:rsid w:val="000E39EA"/>
    <w:rsid w:val="000E3D59"/>
    <w:rsid w:val="000E4BDD"/>
    <w:rsid w:val="000E5059"/>
    <w:rsid w:val="000E74DB"/>
    <w:rsid w:val="000F59F7"/>
    <w:rsid w:val="000F7107"/>
    <w:rsid w:val="000F73C7"/>
    <w:rsid w:val="00101EC2"/>
    <w:rsid w:val="00102C73"/>
    <w:rsid w:val="00107B8C"/>
    <w:rsid w:val="0011120C"/>
    <w:rsid w:val="00111EF3"/>
    <w:rsid w:val="00115009"/>
    <w:rsid w:val="001200AC"/>
    <w:rsid w:val="001251EC"/>
    <w:rsid w:val="0012650B"/>
    <w:rsid w:val="00131F06"/>
    <w:rsid w:val="00132E59"/>
    <w:rsid w:val="00133B79"/>
    <w:rsid w:val="00141AB0"/>
    <w:rsid w:val="00142ED6"/>
    <w:rsid w:val="00144F0D"/>
    <w:rsid w:val="00147377"/>
    <w:rsid w:val="0015023A"/>
    <w:rsid w:val="001506F0"/>
    <w:rsid w:val="001551B1"/>
    <w:rsid w:val="00155521"/>
    <w:rsid w:val="00160A5B"/>
    <w:rsid w:val="00164D35"/>
    <w:rsid w:val="0017057B"/>
    <w:rsid w:val="00170B02"/>
    <w:rsid w:val="00170FDF"/>
    <w:rsid w:val="00172716"/>
    <w:rsid w:val="001838D8"/>
    <w:rsid w:val="00184445"/>
    <w:rsid w:val="00185691"/>
    <w:rsid w:val="00194A9F"/>
    <w:rsid w:val="00197CE9"/>
    <w:rsid w:val="001A032A"/>
    <w:rsid w:val="001A5165"/>
    <w:rsid w:val="001A5F85"/>
    <w:rsid w:val="001B1E98"/>
    <w:rsid w:val="001B481D"/>
    <w:rsid w:val="001B4AE8"/>
    <w:rsid w:val="001B7B89"/>
    <w:rsid w:val="001C41CF"/>
    <w:rsid w:val="001C4364"/>
    <w:rsid w:val="001C45F2"/>
    <w:rsid w:val="001D3774"/>
    <w:rsid w:val="001D5270"/>
    <w:rsid w:val="001E00DE"/>
    <w:rsid w:val="001E12B5"/>
    <w:rsid w:val="001E252A"/>
    <w:rsid w:val="001E2A9F"/>
    <w:rsid w:val="001F1386"/>
    <w:rsid w:val="001F237A"/>
    <w:rsid w:val="001F242F"/>
    <w:rsid w:val="001F4F25"/>
    <w:rsid w:val="001F703A"/>
    <w:rsid w:val="001F7523"/>
    <w:rsid w:val="002001BF"/>
    <w:rsid w:val="00201466"/>
    <w:rsid w:val="00204763"/>
    <w:rsid w:val="0021708A"/>
    <w:rsid w:val="00217D6E"/>
    <w:rsid w:val="00220690"/>
    <w:rsid w:val="00222EF0"/>
    <w:rsid w:val="002315E5"/>
    <w:rsid w:val="0023228C"/>
    <w:rsid w:val="002335A7"/>
    <w:rsid w:val="00233F72"/>
    <w:rsid w:val="0023634C"/>
    <w:rsid w:val="00237416"/>
    <w:rsid w:val="00242306"/>
    <w:rsid w:val="002431F9"/>
    <w:rsid w:val="00244CF8"/>
    <w:rsid w:val="00250246"/>
    <w:rsid w:val="00250D0C"/>
    <w:rsid w:val="00252E9B"/>
    <w:rsid w:val="00254878"/>
    <w:rsid w:val="00260755"/>
    <w:rsid w:val="00260A21"/>
    <w:rsid w:val="0026374E"/>
    <w:rsid w:val="002655BC"/>
    <w:rsid w:val="00266AFB"/>
    <w:rsid w:val="00282A5E"/>
    <w:rsid w:val="00284DBE"/>
    <w:rsid w:val="00286083"/>
    <w:rsid w:val="0028682C"/>
    <w:rsid w:val="00294182"/>
    <w:rsid w:val="002A0BF5"/>
    <w:rsid w:val="002A130C"/>
    <w:rsid w:val="002A4361"/>
    <w:rsid w:val="002A44F0"/>
    <w:rsid w:val="002A63D0"/>
    <w:rsid w:val="002A67ED"/>
    <w:rsid w:val="002A6D2A"/>
    <w:rsid w:val="002B639B"/>
    <w:rsid w:val="002B740F"/>
    <w:rsid w:val="002C3262"/>
    <w:rsid w:val="002C525D"/>
    <w:rsid w:val="002C623B"/>
    <w:rsid w:val="002C724A"/>
    <w:rsid w:val="002D6688"/>
    <w:rsid w:val="002E04AB"/>
    <w:rsid w:val="002E245A"/>
    <w:rsid w:val="002E4597"/>
    <w:rsid w:val="002F0CF9"/>
    <w:rsid w:val="002F1DF7"/>
    <w:rsid w:val="002F2165"/>
    <w:rsid w:val="002F3EAD"/>
    <w:rsid w:val="002F4086"/>
    <w:rsid w:val="002F5FA9"/>
    <w:rsid w:val="002F6767"/>
    <w:rsid w:val="002F7084"/>
    <w:rsid w:val="00300F7D"/>
    <w:rsid w:val="0030431F"/>
    <w:rsid w:val="00307ABF"/>
    <w:rsid w:val="00307BBB"/>
    <w:rsid w:val="00311760"/>
    <w:rsid w:val="00311CBF"/>
    <w:rsid w:val="00311EB0"/>
    <w:rsid w:val="00311FD7"/>
    <w:rsid w:val="0032114A"/>
    <w:rsid w:val="003214A2"/>
    <w:rsid w:val="00321B5D"/>
    <w:rsid w:val="00322A9A"/>
    <w:rsid w:val="003247F6"/>
    <w:rsid w:val="00325B35"/>
    <w:rsid w:val="003260F0"/>
    <w:rsid w:val="003340C9"/>
    <w:rsid w:val="00342A76"/>
    <w:rsid w:val="00346622"/>
    <w:rsid w:val="00346BAB"/>
    <w:rsid w:val="003477C3"/>
    <w:rsid w:val="003501E3"/>
    <w:rsid w:val="003510B2"/>
    <w:rsid w:val="003512F8"/>
    <w:rsid w:val="00355284"/>
    <w:rsid w:val="003632B2"/>
    <w:rsid w:val="0036502A"/>
    <w:rsid w:val="003667A2"/>
    <w:rsid w:val="00371D3A"/>
    <w:rsid w:val="003729D3"/>
    <w:rsid w:val="00376849"/>
    <w:rsid w:val="00376907"/>
    <w:rsid w:val="003775E8"/>
    <w:rsid w:val="00377847"/>
    <w:rsid w:val="00381AF5"/>
    <w:rsid w:val="00382644"/>
    <w:rsid w:val="00382D35"/>
    <w:rsid w:val="00385423"/>
    <w:rsid w:val="0039591D"/>
    <w:rsid w:val="00397AC0"/>
    <w:rsid w:val="003A2147"/>
    <w:rsid w:val="003A46CE"/>
    <w:rsid w:val="003A637C"/>
    <w:rsid w:val="003A6A98"/>
    <w:rsid w:val="003A7C4A"/>
    <w:rsid w:val="003B1610"/>
    <w:rsid w:val="003B3065"/>
    <w:rsid w:val="003B3789"/>
    <w:rsid w:val="003B5A8B"/>
    <w:rsid w:val="003B5F5C"/>
    <w:rsid w:val="003B75C3"/>
    <w:rsid w:val="003C04AD"/>
    <w:rsid w:val="003C4A7F"/>
    <w:rsid w:val="003C742B"/>
    <w:rsid w:val="003D1316"/>
    <w:rsid w:val="003D3A90"/>
    <w:rsid w:val="003E0D29"/>
    <w:rsid w:val="003E3473"/>
    <w:rsid w:val="003E3A5A"/>
    <w:rsid w:val="003E496E"/>
    <w:rsid w:val="003F0372"/>
    <w:rsid w:val="003F0F96"/>
    <w:rsid w:val="003F2874"/>
    <w:rsid w:val="003F51AE"/>
    <w:rsid w:val="004006F6"/>
    <w:rsid w:val="00404AE0"/>
    <w:rsid w:val="00405A4A"/>
    <w:rsid w:val="00405C96"/>
    <w:rsid w:val="00412D32"/>
    <w:rsid w:val="00422C26"/>
    <w:rsid w:val="0042699C"/>
    <w:rsid w:val="004271E1"/>
    <w:rsid w:val="00430993"/>
    <w:rsid w:val="00431860"/>
    <w:rsid w:val="00440A51"/>
    <w:rsid w:val="00440FBA"/>
    <w:rsid w:val="0044376F"/>
    <w:rsid w:val="0044486D"/>
    <w:rsid w:val="0044673F"/>
    <w:rsid w:val="0045076F"/>
    <w:rsid w:val="00450A0F"/>
    <w:rsid w:val="00451C51"/>
    <w:rsid w:val="00452B53"/>
    <w:rsid w:val="00453359"/>
    <w:rsid w:val="00455AD7"/>
    <w:rsid w:val="00460E1C"/>
    <w:rsid w:val="00470742"/>
    <w:rsid w:val="00471FBB"/>
    <w:rsid w:val="00475ED3"/>
    <w:rsid w:val="00477667"/>
    <w:rsid w:val="00480995"/>
    <w:rsid w:val="004814FD"/>
    <w:rsid w:val="004838DC"/>
    <w:rsid w:val="0048466A"/>
    <w:rsid w:val="00484FB4"/>
    <w:rsid w:val="00485DD0"/>
    <w:rsid w:val="00486C51"/>
    <w:rsid w:val="0048701E"/>
    <w:rsid w:val="00490E3A"/>
    <w:rsid w:val="0049285F"/>
    <w:rsid w:val="004939A7"/>
    <w:rsid w:val="004945AB"/>
    <w:rsid w:val="00496D2C"/>
    <w:rsid w:val="004A0A24"/>
    <w:rsid w:val="004A2011"/>
    <w:rsid w:val="004A749C"/>
    <w:rsid w:val="004B05CF"/>
    <w:rsid w:val="004B109A"/>
    <w:rsid w:val="004B1622"/>
    <w:rsid w:val="004B236C"/>
    <w:rsid w:val="004B451C"/>
    <w:rsid w:val="004B5A6E"/>
    <w:rsid w:val="004B5DD8"/>
    <w:rsid w:val="004C2130"/>
    <w:rsid w:val="004C2207"/>
    <w:rsid w:val="004C353C"/>
    <w:rsid w:val="004C37CA"/>
    <w:rsid w:val="004C3D3C"/>
    <w:rsid w:val="004D3BCC"/>
    <w:rsid w:val="004E0462"/>
    <w:rsid w:val="004E0BC3"/>
    <w:rsid w:val="004E5140"/>
    <w:rsid w:val="004F288B"/>
    <w:rsid w:val="004F5505"/>
    <w:rsid w:val="004F7BFB"/>
    <w:rsid w:val="0050034B"/>
    <w:rsid w:val="00500B6E"/>
    <w:rsid w:val="00500F47"/>
    <w:rsid w:val="005014FB"/>
    <w:rsid w:val="00505AB4"/>
    <w:rsid w:val="00512952"/>
    <w:rsid w:val="0051330F"/>
    <w:rsid w:val="0051614F"/>
    <w:rsid w:val="0051705E"/>
    <w:rsid w:val="00520E9D"/>
    <w:rsid w:val="00522B71"/>
    <w:rsid w:val="00525823"/>
    <w:rsid w:val="00525DB8"/>
    <w:rsid w:val="00530C94"/>
    <w:rsid w:val="00532E53"/>
    <w:rsid w:val="00533C82"/>
    <w:rsid w:val="00533DDC"/>
    <w:rsid w:val="00535E7B"/>
    <w:rsid w:val="00541A8F"/>
    <w:rsid w:val="00544D41"/>
    <w:rsid w:val="005500D9"/>
    <w:rsid w:val="00551726"/>
    <w:rsid w:val="005558CD"/>
    <w:rsid w:val="00560D83"/>
    <w:rsid w:val="00560ED0"/>
    <w:rsid w:val="00561366"/>
    <w:rsid w:val="005613D8"/>
    <w:rsid w:val="00563148"/>
    <w:rsid w:val="00563B66"/>
    <w:rsid w:val="00563CBD"/>
    <w:rsid w:val="005722D5"/>
    <w:rsid w:val="005730ED"/>
    <w:rsid w:val="00573A92"/>
    <w:rsid w:val="00575EC9"/>
    <w:rsid w:val="00575F7B"/>
    <w:rsid w:val="0057648D"/>
    <w:rsid w:val="00577288"/>
    <w:rsid w:val="005773CE"/>
    <w:rsid w:val="00580BF6"/>
    <w:rsid w:val="00582266"/>
    <w:rsid w:val="0058442E"/>
    <w:rsid w:val="00587F77"/>
    <w:rsid w:val="0059371D"/>
    <w:rsid w:val="00596120"/>
    <w:rsid w:val="005A01D4"/>
    <w:rsid w:val="005A232A"/>
    <w:rsid w:val="005A2FF3"/>
    <w:rsid w:val="005A41D0"/>
    <w:rsid w:val="005A69D1"/>
    <w:rsid w:val="005A6DD4"/>
    <w:rsid w:val="005B1AE5"/>
    <w:rsid w:val="005C0EB1"/>
    <w:rsid w:val="005D049A"/>
    <w:rsid w:val="005D144F"/>
    <w:rsid w:val="005D3989"/>
    <w:rsid w:val="005E057F"/>
    <w:rsid w:val="005E7B0C"/>
    <w:rsid w:val="005F1C47"/>
    <w:rsid w:val="005F37F6"/>
    <w:rsid w:val="005F4D52"/>
    <w:rsid w:val="005F6C07"/>
    <w:rsid w:val="006044D4"/>
    <w:rsid w:val="00604CC3"/>
    <w:rsid w:val="00607038"/>
    <w:rsid w:val="00610C13"/>
    <w:rsid w:val="00614F26"/>
    <w:rsid w:val="006151BE"/>
    <w:rsid w:val="006160CB"/>
    <w:rsid w:val="0061621D"/>
    <w:rsid w:val="0061772B"/>
    <w:rsid w:val="00617F39"/>
    <w:rsid w:val="006217AD"/>
    <w:rsid w:val="00625AEB"/>
    <w:rsid w:val="0062699B"/>
    <w:rsid w:val="00630085"/>
    <w:rsid w:val="00630644"/>
    <w:rsid w:val="00632EC5"/>
    <w:rsid w:val="006354CB"/>
    <w:rsid w:val="00635745"/>
    <w:rsid w:val="00636264"/>
    <w:rsid w:val="00642679"/>
    <w:rsid w:val="00642AD7"/>
    <w:rsid w:val="0064478C"/>
    <w:rsid w:val="006500F9"/>
    <w:rsid w:val="006508CD"/>
    <w:rsid w:val="00651273"/>
    <w:rsid w:val="006547B0"/>
    <w:rsid w:val="00656A0B"/>
    <w:rsid w:val="00657853"/>
    <w:rsid w:val="006610AB"/>
    <w:rsid w:val="006631A3"/>
    <w:rsid w:val="006661C7"/>
    <w:rsid w:val="00666281"/>
    <w:rsid w:val="00674AB5"/>
    <w:rsid w:val="00675F92"/>
    <w:rsid w:val="00677EAA"/>
    <w:rsid w:val="00680406"/>
    <w:rsid w:val="006822E5"/>
    <w:rsid w:val="00682432"/>
    <w:rsid w:val="00683241"/>
    <w:rsid w:val="00686DE6"/>
    <w:rsid w:val="00690497"/>
    <w:rsid w:val="006927E4"/>
    <w:rsid w:val="006938E8"/>
    <w:rsid w:val="00693E1E"/>
    <w:rsid w:val="006946F5"/>
    <w:rsid w:val="00695071"/>
    <w:rsid w:val="006958AB"/>
    <w:rsid w:val="00695C48"/>
    <w:rsid w:val="006A03B6"/>
    <w:rsid w:val="006A0E95"/>
    <w:rsid w:val="006A1949"/>
    <w:rsid w:val="006A2F5A"/>
    <w:rsid w:val="006A35EA"/>
    <w:rsid w:val="006A7D63"/>
    <w:rsid w:val="006B44FF"/>
    <w:rsid w:val="006B4D68"/>
    <w:rsid w:val="006B6A97"/>
    <w:rsid w:val="006B73BD"/>
    <w:rsid w:val="006C223F"/>
    <w:rsid w:val="006C2D85"/>
    <w:rsid w:val="006E2215"/>
    <w:rsid w:val="006E27FA"/>
    <w:rsid w:val="006E4C29"/>
    <w:rsid w:val="006E7DB4"/>
    <w:rsid w:val="006E7DC2"/>
    <w:rsid w:val="006F0B48"/>
    <w:rsid w:val="006F1347"/>
    <w:rsid w:val="006F5590"/>
    <w:rsid w:val="006F583B"/>
    <w:rsid w:val="006F6646"/>
    <w:rsid w:val="00700A1A"/>
    <w:rsid w:val="007019CE"/>
    <w:rsid w:val="00706682"/>
    <w:rsid w:val="007133DB"/>
    <w:rsid w:val="007144D9"/>
    <w:rsid w:val="00715937"/>
    <w:rsid w:val="00716BF4"/>
    <w:rsid w:val="00717718"/>
    <w:rsid w:val="00717F74"/>
    <w:rsid w:val="00724F98"/>
    <w:rsid w:val="00725160"/>
    <w:rsid w:val="00727034"/>
    <w:rsid w:val="00730A74"/>
    <w:rsid w:val="00731B5C"/>
    <w:rsid w:val="007362B8"/>
    <w:rsid w:val="007423C3"/>
    <w:rsid w:val="007441A4"/>
    <w:rsid w:val="00744724"/>
    <w:rsid w:val="0074472D"/>
    <w:rsid w:val="00750C80"/>
    <w:rsid w:val="00753B8E"/>
    <w:rsid w:val="007561EE"/>
    <w:rsid w:val="007567F8"/>
    <w:rsid w:val="00761F68"/>
    <w:rsid w:val="00764A02"/>
    <w:rsid w:val="00767347"/>
    <w:rsid w:val="00770B02"/>
    <w:rsid w:val="007749C9"/>
    <w:rsid w:val="007772CD"/>
    <w:rsid w:val="00781454"/>
    <w:rsid w:val="007832B9"/>
    <w:rsid w:val="0078401A"/>
    <w:rsid w:val="007842F8"/>
    <w:rsid w:val="00786A63"/>
    <w:rsid w:val="00791DB2"/>
    <w:rsid w:val="00793105"/>
    <w:rsid w:val="00795231"/>
    <w:rsid w:val="00795E52"/>
    <w:rsid w:val="0079612E"/>
    <w:rsid w:val="007A1896"/>
    <w:rsid w:val="007A4B5E"/>
    <w:rsid w:val="007A4BA7"/>
    <w:rsid w:val="007A6E3F"/>
    <w:rsid w:val="007B06C2"/>
    <w:rsid w:val="007B13B5"/>
    <w:rsid w:val="007B772F"/>
    <w:rsid w:val="007C0AF8"/>
    <w:rsid w:val="007C33E3"/>
    <w:rsid w:val="007C3941"/>
    <w:rsid w:val="007C4E54"/>
    <w:rsid w:val="007D23E6"/>
    <w:rsid w:val="007D2CE8"/>
    <w:rsid w:val="007E693F"/>
    <w:rsid w:val="007F0249"/>
    <w:rsid w:val="007F161B"/>
    <w:rsid w:val="007F1BCE"/>
    <w:rsid w:val="007F4ED6"/>
    <w:rsid w:val="008007E5"/>
    <w:rsid w:val="00802A68"/>
    <w:rsid w:val="008056F0"/>
    <w:rsid w:val="00806F2D"/>
    <w:rsid w:val="00806FAF"/>
    <w:rsid w:val="00810B55"/>
    <w:rsid w:val="00813FC7"/>
    <w:rsid w:val="00815147"/>
    <w:rsid w:val="00826EA6"/>
    <w:rsid w:val="0083236F"/>
    <w:rsid w:val="008323CD"/>
    <w:rsid w:val="00833E03"/>
    <w:rsid w:val="008364E5"/>
    <w:rsid w:val="008414FC"/>
    <w:rsid w:val="00842151"/>
    <w:rsid w:val="00842263"/>
    <w:rsid w:val="008423AE"/>
    <w:rsid w:val="008440B2"/>
    <w:rsid w:val="00844A97"/>
    <w:rsid w:val="008454AA"/>
    <w:rsid w:val="008466CE"/>
    <w:rsid w:val="0084670C"/>
    <w:rsid w:val="00850389"/>
    <w:rsid w:val="00856211"/>
    <w:rsid w:val="00857A54"/>
    <w:rsid w:val="008620E7"/>
    <w:rsid w:val="008809C6"/>
    <w:rsid w:val="008902BF"/>
    <w:rsid w:val="00890387"/>
    <w:rsid w:val="00891BC0"/>
    <w:rsid w:val="00896481"/>
    <w:rsid w:val="008A282D"/>
    <w:rsid w:val="008A4BBC"/>
    <w:rsid w:val="008A6CE1"/>
    <w:rsid w:val="008A7EC3"/>
    <w:rsid w:val="008B03A7"/>
    <w:rsid w:val="008B557E"/>
    <w:rsid w:val="008B652C"/>
    <w:rsid w:val="008C07A3"/>
    <w:rsid w:val="008C22C0"/>
    <w:rsid w:val="008C251C"/>
    <w:rsid w:val="008D184A"/>
    <w:rsid w:val="008D1ABA"/>
    <w:rsid w:val="008E1521"/>
    <w:rsid w:val="008E50CA"/>
    <w:rsid w:val="008E5318"/>
    <w:rsid w:val="008E728C"/>
    <w:rsid w:val="008E7A14"/>
    <w:rsid w:val="008F2A94"/>
    <w:rsid w:val="008F2D0F"/>
    <w:rsid w:val="008F3F86"/>
    <w:rsid w:val="008F7696"/>
    <w:rsid w:val="00902C16"/>
    <w:rsid w:val="00903586"/>
    <w:rsid w:val="0090797D"/>
    <w:rsid w:val="0091057B"/>
    <w:rsid w:val="00915D82"/>
    <w:rsid w:val="00924A20"/>
    <w:rsid w:val="00935059"/>
    <w:rsid w:val="00935D04"/>
    <w:rsid w:val="00935D0B"/>
    <w:rsid w:val="00940DA7"/>
    <w:rsid w:val="0094136B"/>
    <w:rsid w:val="00946753"/>
    <w:rsid w:val="00947CEB"/>
    <w:rsid w:val="00961E56"/>
    <w:rsid w:val="009636D1"/>
    <w:rsid w:val="009656F3"/>
    <w:rsid w:val="00965DC8"/>
    <w:rsid w:val="00970C9C"/>
    <w:rsid w:val="00970F0A"/>
    <w:rsid w:val="00973645"/>
    <w:rsid w:val="00976552"/>
    <w:rsid w:val="00977E3B"/>
    <w:rsid w:val="00983A7C"/>
    <w:rsid w:val="00990516"/>
    <w:rsid w:val="00991AB3"/>
    <w:rsid w:val="00991AFA"/>
    <w:rsid w:val="00995419"/>
    <w:rsid w:val="009A5CBE"/>
    <w:rsid w:val="009A6B45"/>
    <w:rsid w:val="009B0602"/>
    <w:rsid w:val="009B0733"/>
    <w:rsid w:val="009B1216"/>
    <w:rsid w:val="009B2B68"/>
    <w:rsid w:val="009B3AB8"/>
    <w:rsid w:val="009C2D1B"/>
    <w:rsid w:val="009C59FD"/>
    <w:rsid w:val="009C5BB2"/>
    <w:rsid w:val="009C5BFA"/>
    <w:rsid w:val="009C60FE"/>
    <w:rsid w:val="009C6A03"/>
    <w:rsid w:val="009D2396"/>
    <w:rsid w:val="009D7421"/>
    <w:rsid w:val="009E0456"/>
    <w:rsid w:val="009E1063"/>
    <w:rsid w:val="009E430C"/>
    <w:rsid w:val="009F6CE6"/>
    <w:rsid w:val="00A01782"/>
    <w:rsid w:val="00A01ACD"/>
    <w:rsid w:val="00A026BD"/>
    <w:rsid w:val="00A04E71"/>
    <w:rsid w:val="00A04E97"/>
    <w:rsid w:val="00A053F4"/>
    <w:rsid w:val="00A11750"/>
    <w:rsid w:val="00A12988"/>
    <w:rsid w:val="00A12FA5"/>
    <w:rsid w:val="00A130CB"/>
    <w:rsid w:val="00A131B5"/>
    <w:rsid w:val="00A17664"/>
    <w:rsid w:val="00A1791C"/>
    <w:rsid w:val="00A23300"/>
    <w:rsid w:val="00A23EAF"/>
    <w:rsid w:val="00A2599B"/>
    <w:rsid w:val="00A35DBF"/>
    <w:rsid w:val="00A506BD"/>
    <w:rsid w:val="00A512C5"/>
    <w:rsid w:val="00A52A04"/>
    <w:rsid w:val="00A53712"/>
    <w:rsid w:val="00A5487C"/>
    <w:rsid w:val="00A600D7"/>
    <w:rsid w:val="00A6575B"/>
    <w:rsid w:val="00A67724"/>
    <w:rsid w:val="00A7071B"/>
    <w:rsid w:val="00A7097E"/>
    <w:rsid w:val="00A72999"/>
    <w:rsid w:val="00A72FF0"/>
    <w:rsid w:val="00A74A41"/>
    <w:rsid w:val="00A76144"/>
    <w:rsid w:val="00A762F8"/>
    <w:rsid w:val="00A770C3"/>
    <w:rsid w:val="00A82CA7"/>
    <w:rsid w:val="00A84016"/>
    <w:rsid w:val="00A8460D"/>
    <w:rsid w:val="00A879B6"/>
    <w:rsid w:val="00A9148C"/>
    <w:rsid w:val="00A9773F"/>
    <w:rsid w:val="00AA1977"/>
    <w:rsid w:val="00AA391B"/>
    <w:rsid w:val="00AA6D34"/>
    <w:rsid w:val="00AA789E"/>
    <w:rsid w:val="00AB258E"/>
    <w:rsid w:val="00AB5E9F"/>
    <w:rsid w:val="00AB762B"/>
    <w:rsid w:val="00AC3934"/>
    <w:rsid w:val="00AC3F76"/>
    <w:rsid w:val="00AC637F"/>
    <w:rsid w:val="00AD1A2D"/>
    <w:rsid w:val="00AE02F7"/>
    <w:rsid w:val="00AE4F6D"/>
    <w:rsid w:val="00AF414D"/>
    <w:rsid w:val="00AF60D1"/>
    <w:rsid w:val="00B01582"/>
    <w:rsid w:val="00B06BE0"/>
    <w:rsid w:val="00B13309"/>
    <w:rsid w:val="00B21C6F"/>
    <w:rsid w:val="00B223B1"/>
    <w:rsid w:val="00B22AD7"/>
    <w:rsid w:val="00B2748B"/>
    <w:rsid w:val="00B3093E"/>
    <w:rsid w:val="00B3272A"/>
    <w:rsid w:val="00B3403B"/>
    <w:rsid w:val="00B347FD"/>
    <w:rsid w:val="00B41299"/>
    <w:rsid w:val="00B42F4A"/>
    <w:rsid w:val="00B436BE"/>
    <w:rsid w:val="00B51D9E"/>
    <w:rsid w:val="00B56F79"/>
    <w:rsid w:val="00B574FA"/>
    <w:rsid w:val="00B60BC0"/>
    <w:rsid w:val="00B615CE"/>
    <w:rsid w:val="00B65451"/>
    <w:rsid w:val="00B65730"/>
    <w:rsid w:val="00B73D7A"/>
    <w:rsid w:val="00B766DF"/>
    <w:rsid w:val="00B76F90"/>
    <w:rsid w:val="00B771C9"/>
    <w:rsid w:val="00B8198A"/>
    <w:rsid w:val="00B821C2"/>
    <w:rsid w:val="00B8472E"/>
    <w:rsid w:val="00B851F0"/>
    <w:rsid w:val="00B905BB"/>
    <w:rsid w:val="00B92512"/>
    <w:rsid w:val="00B94604"/>
    <w:rsid w:val="00BA3CAD"/>
    <w:rsid w:val="00BA56F0"/>
    <w:rsid w:val="00BA6688"/>
    <w:rsid w:val="00BA7BED"/>
    <w:rsid w:val="00BC09CF"/>
    <w:rsid w:val="00BC1979"/>
    <w:rsid w:val="00BC28E3"/>
    <w:rsid w:val="00BD337B"/>
    <w:rsid w:val="00BD33AA"/>
    <w:rsid w:val="00BD3693"/>
    <w:rsid w:val="00BD657E"/>
    <w:rsid w:val="00BE060C"/>
    <w:rsid w:val="00BE23DC"/>
    <w:rsid w:val="00BF1270"/>
    <w:rsid w:val="00BF63B9"/>
    <w:rsid w:val="00C0027B"/>
    <w:rsid w:val="00C017A4"/>
    <w:rsid w:val="00C0590B"/>
    <w:rsid w:val="00C06185"/>
    <w:rsid w:val="00C105A1"/>
    <w:rsid w:val="00C11A11"/>
    <w:rsid w:val="00C154B2"/>
    <w:rsid w:val="00C17224"/>
    <w:rsid w:val="00C320B4"/>
    <w:rsid w:val="00C37DA2"/>
    <w:rsid w:val="00C37FDD"/>
    <w:rsid w:val="00C40EF8"/>
    <w:rsid w:val="00C42A1D"/>
    <w:rsid w:val="00C42CCA"/>
    <w:rsid w:val="00C42FD9"/>
    <w:rsid w:val="00C438DB"/>
    <w:rsid w:val="00C4503F"/>
    <w:rsid w:val="00C4552E"/>
    <w:rsid w:val="00C50418"/>
    <w:rsid w:val="00C56E5A"/>
    <w:rsid w:val="00C62E40"/>
    <w:rsid w:val="00C63EA8"/>
    <w:rsid w:val="00C70353"/>
    <w:rsid w:val="00C70C25"/>
    <w:rsid w:val="00C74241"/>
    <w:rsid w:val="00C765D4"/>
    <w:rsid w:val="00C76DBC"/>
    <w:rsid w:val="00C80352"/>
    <w:rsid w:val="00C82364"/>
    <w:rsid w:val="00C906FA"/>
    <w:rsid w:val="00C9089D"/>
    <w:rsid w:val="00C949C5"/>
    <w:rsid w:val="00CA236D"/>
    <w:rsid w:val="00CA3DE3"/>
    <w:rsid w:val="00CA43DB"/>
    <w:rsid w:val="00CA5560"/>
    <w:rsid w:val="00CA5C90"/>
    <w:rsid w:val="00CB200D"/>
    <w:rsid w:val="00CB57CC"/>
    <w:rsid w:val="00CB6C0F"/>
    <w:rsid w:val="00CB6F5C"/>
    <w:rsid w:val="00CB78C9"/>
    <w:rsid w:val="00CC0A30"/>
    <w:rsid w:val="00CC2554"/>
    <w:rsid w:val="00CC3B08"/>
    <w:rsid w:val="00CC4BBC"/>
    <w:rsid w:val="00CC5A55"/>
    <w:rsid w:val="00CC606B"/>
    <w:rsid w:val="00CC618C"/>
    <w:rsid w:val="00CC65CD"/>
    <w:rsid w:val="00CD6FF6"/>
    <w:rsid w:val="00CD73EA"/>
    <w:rsid w:val="00CD784E"/>
    <w:rsid w:val="00CE191F"/>
    <w:rsid w:val="00CE2E86"/>
    <w:rsid w:val="00CE3ECF"/>
    <w:rsid w:val="00CF0DA5"/>
    <w:rsid w:val="00CF290E"/>
    <w:rsid w:val="00CF7959"/>
    <w:rsid w:val="00CF7DE1"/>
    <w:rsid w:val="00D00A98"/>
    <w:rsid w:val="00D03C6C"/>
    <w:rsid w:val="00D045CE"/>
    <w:rsid w:val="00D046CB"/>
    <w:rsid w:val="00D04AA2"/>
    <w:rsid w:val="00D0624F"/>
    <w:rsid w:val="00D06C86"/>
    <w:rsid w:val="00D14BB3"/>
    <w:rsid w:val="00D1594C"/>
    <w:rsid w:val="00D175DE"/>
    <w:rsid w:val="00D24DB2"/>
    <w:rsid w:val="00D27A3B"/>
    <w:rsid w:val="00D363BB"/>
    <w:rsid w:val="00D42F3F"/>
    <w:rsid w:val="00D43867"/>
    <w:rsid w:val="00D44411"/>
    <w:rsid w:val="00D45601"/>
    <w:rsid w:val="00D51832"/>
    <w:rsid w:val="00D6030B"/>
    <w:rsid w:val="00D611E9"/>
    <w:rsid w:val="00D61DB9"/>
    <w:rsid w:val="00D64265"/>
    <w:rsid w:val="00D67929"/>
    <w:rsid w:val="00D800BA"/>
    <w:rsid w:val="00D85529"/>
    <w:rsid w:val="00D86A0D"/>
    <w:rsid w:val="00D9003A"/>
    <w:rsid w:val="00D91C88"/>
    <w:rsid w:val="00D96EF6"/>
    <w:rsid w:val="00DA01A7"/>
    <w:rsid w:val="00DA13DB"/>
    <w:rsid w:val="00DA514E"/>
    <w:rsid w:val="00DB57C9"/>
    <w:rsid w:val="00DC2AA7"/>
    <w:rsid w:val="00DC2D30"/>
    <w:rsid w:val="00DC3A1C"/>
    <w:rsid w:val="00DC533F"/>
    <w:rsid w:val="00DC54BB"/>
    <w:rsid w:val="00DC6BF7"/>
    <w:rsid w:val="00DD7595"/>
    <w:rsid w:val="00DE0290"/>
    <w:rsid w:val="00DE02F0"/>
    <w:rsid w:val="00DE0E53"/>
    <w:rsid w:val="00DE1979"/>
    <w:rsid w:val="00DE2198"/>
    <w:rsid w:val="00DF004E"/>
    <w:rsid w:val="00DF32AE"/>
    <w:rsid w:val="00DF411E"/>
    <w:rsid w:val="00DF51DD"/>
    <w:rsid w:val="00E001B4"/>
    <w:rsid w:val="00E00AEA"/>
    <w:rsid w:val="00E01561"/>
    <w:rsid w:val="00E019D9"/>
    <w:rsid w:val="00E03729"/>
    <w:rsid w:val="00E03F2E"/>
    <w:rsid w:val="00E05815"/>
    <w:rsid w:val="00E059A4"/>
    <w:rsid w:val="00E110EE"/>
    <w:rsid w:val="00E15406"/>
    <w:rsid w:val="00E16880"/>
    <w:rsid w:val="00E175D9"/>
    <w:rsid w:val="00E2031D"/>
    <w:rsid w:val="00E25DF2"/>
    <w:rsid w:val="00E269D5"/>
    <w:rsid w:val="00E33296"/>
    <w:rsid w:val="00E3387A"/>
    <w:rsid w:val="00E37D32"/>
    <w:rsid w:val="00E40D34"/>
    <w:rsid w:val="00E41A91"/>
    <w:rsid w:val="00E43F72"/>
    <w:rsid w:val="00E52120"/>
    <w:rsid w:val="00E6332B"/>
    <w:rsid w:val="00E661DF"/>
    <w:rsid w:val="00E668E9"/>
    <w:rsid w:val="00E6747C"/>
    <w:rsid w:val="00E71AA0"/>
    <w:rsid w:val="00E74684"/>
    <w:rsid w:val="00E749B8"/>
    <w:rsid w:val="00E81245"/>
    <w:rsid w:val="00E83AB6"/>
    <w:rsid w:val="00E936F5"/>
    <w:rsid w:val="00E94E10"/>
    <w:rsid w:val="00E95ED1"/>
    <w:rsid w:val="00EA29D9"/>
    <w:rsid w:val="00EA68D1"/>
    <w:rsid w:val="00EA7126"/>
    <w:rsid w:val="00EB2C0A"/>
    <w:rsid w:val="00EB30CE"/>
    <w:rsid w:val="00EB4885"/>
    <w:rsid w:val="00EC01A0"/>
    <w:rsid w:val="00EC1005"/>
    <w:rsid w:val="00EC186B"/>
    <w:rsid w:val="00EC2E6B"/>
    <w:rsid w:val="00EC536C"/>
    <w:rsid w:val="00EC6ECF"/>
    <w:rsid w:val="00ED3B14"/>
    <w:rsid w:val="00ED40D4"/>
    <w:rsid w:val="00EE10F6"/>
    <w:rsid w:val="00EE418E"/>
    <w:rsid w:val="00EE4B7B"/>
    <w:rsid w:val="00EE74E4"/>
    <w:rsid w:val="00EE77B6"/>
    <w:rsid w:val="00EF2D3C"/>
    <w:rsid w:val="00EF52F7"/>
    <w:rsid w:val="00EF7B1A"/>
    <w:rsid w:val="00EF7DB7"/>
    <w:rsid w:val="00F16A07"/>
    <w:rsid w:val="00F16E12"/>
    <w:rsid w:val="00F25894"/>
    <w:rsid w:val="00F25BFB"/>
    <w:rsid w:val="00F3629F"/>
    <w:rsid w:val="00F36A82"/>
    <w:rsid w:val="00F44769"/>
    <w:rsid w:val="00F56BCF"/>
    <w:rsid w:val="00F61DCE"/>
    <w:rsid w:val="00F720A1"/>
    <w:rsid w:val="00F73010"/>
    <w:rsid w:val="00F7432B"/>
    <w:rsid w:val="00F74472"/>
    <w:rsid w:val="00F76B91"/>
    <w:rsid w:val="00F76BF6"/>
    <w:rsid w:val="00F81D2B"/>
    <w:rsid w:val="00F85E68"/>
    <w:rsid w:val="00F970D5"/>
    <w:rsid w:val="00F976A0"/>
    <w:rsid w:val="00F97A47"/>
    <w:rsid w:val="00FA15C7"/>
    <w:rsid w:val="00FA2CC4"/>
    <w:rsid w:val="00FA756B"/>
    <w:rsid w:val="00FB0D79"/>
    <w:rsid w:val="00FB2082"/>
    <w:rsid w:val="00FC3536"/>
    <w:rsid w:val="00FC7226"/>
    <w:rsid w:val="00FD225D"/>
    <w:rsid w:val="00FD34C8"/>
    <w:rsid w:val="00FD34C9"/>
    <w:rsid w:val="00FD3B95"/>
    <w:rsid w:val="00FD4D8A"/>
    <w:rsid w:val="00FD5709"/>
    <w:rsid w:val="00FD5A81"/>
    <w:rsid w:val="00FD5D4B"/>
    <w:rsid w:val="00FE22A4"/>
    <w:rsid w:val="00FF4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14:docId w14:val="0625BEDC"/>
  <w15:docId w15:val="{CEE476B0-AA6C-4D6B-918E-65E1E8B9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47074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A756B"/>
    <w:pPr>
      <w:keepNext/>
      <w:outlineLvl w:val="1"/>
    </w:pPr>
    <w:rPr>
      <w:rFonts w:ascii="Arial" w:hAnsi="Arial"/>
      <w:b/>
      <w:sz w:val="14"/>
      <w:szCs w:val="20"/>
    </w:rPr>
  </w:style>
  <w:style w:type="paragraph" w:styleId="Ttulo4">
    <w:name w:val="heading 4"/>
    <w:basedOn w:val="Normal"/>
    <w:next w:val="Normal"/>
    <w:link w:val="Ttulo4Car"/>
    <w:qFormat/>
    <w:rsid w:val="00FA756B"/>
    <w:pPr>
      <w:keepNext/>
      <w:spacing w:before="35"/>
      <w:outlineLvl w:val="3"/>
    </w:pPr>
    <w:rPr>
      <w:rFonts w:ascii="Arial" w:hAnsi="Arial"/>
      <w:i/>
      <w:sz w:val="1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1245"/>
    <w:pPr>
      <w:jc w:val="both"/>
    </w:pPr>
    <w:rPr>
      <w:sz w:val="20"/>
      <w:szCs w:val="20"/>
    </w:rPr>
  </w:style>
  <w:style w:type="paragraph" w:styleId="Encabezado">
    <w:name w:val="header"/>
    <w:basedOn w:val="Normal"/>
    <w:link w:val="EncabezadoCar"/>
    <w:rsid w:val="00FA756B"/>
    <w:pPr>
      <w:tabs>
        <w:tab w:val="center" w:pos="4252"/>
        <w:tab w:val="right" w:pos="8504"/>
      </w:tabs>
    </w:pPr>
  </w:style>
  <w:style w:type="paragraph" w:styleId="Piedepgina">
    <w:name w:val="footer"/>
    <w:basedOn w:val="Normal"/>
    <w:link w:val="PiedepginaCar"/>
    <w:rsid w:val="00FA756B"/>
    <w:pPr>
      <w:tabs>
        <w:tab w:val="center" w:pos="4252"/>
        <w:tab w:val="right" w:pos="8504"/>
      </w:tabs>
    </w:pPr>
  </w:style>
  <w:style w:type="paragraph" w:styleId="Listaconvietas2">
    <w:name w:val="List Bullet 2"/>
    <w:basedOn w:val="Normal"/>
    <w:rsid w:val="00A12FA5"/>
    <w:pPr>
      <w:numPr>
        <w:numId w:val="1"/>
      </w:numPr>
    </w:pPr>
    <w:rPr>
      <w:rFonts w:ascii="Century Gothic" w:hAnsi="Century Gothic"/>
    </w:rPr>
  </w:style>
  <w:style w:type="paragraph" w:customStyle="1" w:styleId="1Car">
    <w:name w:val="1 Car"/>
    <w:basedOn w:val="Normal"/>
    <w:rsid w:val="00FB2082"/>
    <w:pPr>
      <w:spacing w:after="160" w:line="240" w:lineRule="exact"/>
    </w:pPr>
    <w:rPr>
      <w:rFonts w:ascii="Verdana" w:hAnsi="Verdana"/>
      <w:sz w:val="20"/>
      <w:szCs w:val="20"/>
      <w:lang w:val="en-US" w:eastAsia="en-US"/>
    </w:rPr>
  </w:style>
  <w:style w:type="table" w:styleId="Tablaconcuadrcula">
    <w:name w:val="Table Grid"/>
    <w:basedOn w:val="Tablanormal"/>
    <w:rsid w:val="00FB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470742"/>
    <w:pPr>
      <w:numPr>
        <w:numId w:val="2"/>
      </w:numPr>
    </w:pPr>
    <w:rPr>
      <w:rFonts w:ascii="Century Gothic" w:hAnsi="Century Gothic"/>
    </w:rPr>
  </w:style>
  <w:style w:type="paragraph" w:styleId="Textoindependienteprimerasangra">
    <w:name w:val="Body Text First Indent"/>
    <w:basedOn w:val="Textoindependiente"/>
    <w:link w:val="TextoindependienteprimerasangraCar"/>
    <w:rsid w:val="00470742"/>
    <w:pPr>
      <w:spacing w:after="120"/>
      <w:ind w:firstLine="210"/>
      <w:jc w:val="left"/>
    </w:pPr>
    <w:rPr>
      <w:sz w:val="24"/>
      <w:szCs w:val="24"/>
    </w:rPr>
  </w:style>
  <w:style w:type="character" w:styleId="Hipervnculo">
    <w:name w:val="Hyperlink"/>
    <w:rsid w:val="00470742"/>
    <w:rPr>
      <w:color w:val="0000FF"/>
      <w:u w:val="single"/>
    </w:rPr>
  </w:style>
  <w:style w:type="paragraph" w:customStyle="1" w:styleId="KarKar">
    <w:name w:val="Kar Kar"/>
    <w:basedOn w:val="Normal"/>
    <w:rsid w:val="00727034"/>
    <w:pPr>
      <w:spacing w:after="160" w:line="240" w:lineRule="exact"/>
    </w:pPr>
    <w:rPr>
      <w:rFonts w:ascii="Verdana" w:hAnsi="Verdana"/>
      <w:sz w:val="20"/>
      <w:szCs w:val="20"/>
      <w:lang w:val="en-US" w:eastAsia="en-US"/>
    </w:rPr>
  </w:style>
  <w:style w:type="character" w:styleId="Textoennegrita">
    <w:name w:val="Strong"/>
    <w:qFormat/>
    <w:rsid w:val="004B451C"/>
    <w:rPr>
      <w:b/>
      <w:bCs/>
    </w:rPr>
  </w:style>
  <w:style w:type="paragraph" w:styleId="NormalWeb">
    <w:name w:val="Normal (Web)"/>
    <w:basedOn w:val="Normal"/>
    <w:rsid w:val="004B451C"/>
    <w:pPr>
      <w:spacing w:before="100" w:beforeAutospacing="1" w:after="100" w:afterAutospacing="1"/>
      <w:jc w:val="both"/>
    </w:pPr>
    <w:rPr>
      <w:rFonts w:ascii="Verdana" w:hAnsi="Verdana"/>
      <w:sz w:val="11"/>
      <w:szCs w:val="11"/>
      <w:lang w:val="es-ES" w:eastAsia="es-ES"/>
    </w:rPr>
  </w:style>
  <w:style w:type="paragraph" w:styleId="Textodeglobo">
    <w:name w:val="Balloon Text"/>
    <w:basedOn w:val="Normal"/>
    <w:link w:val="TextodegloboCar"/>
    <w:semiHidden/>
    <w:rsid w:val="00683241"/>
    <w:rPr>
      <w:rFonts w:ascii="Tahoma" w:hAnsi="Tahoma" w:cs="Tahoma"/>
      <w:sz w:val="16"/>
      <w:szCs w:val="16"/>
    </w:rPr>
  </w:style>
  <w:style w:type="paragraph" w:styleId="Mapadeldocumento">
    <w:name w:val="Document Map"/>
    <w:basedOn w:val="Normal"/>
    <w:link w:val="MapadeldocumentoCar"/>
    <w:semiHidden/>
    <w:rsid w:val="00311FD7"/>
    <w:pPr>
      <w:shd w:val="clear" w:color="auto" w:fill="000080"/>
    </w:pPr>
    <w:rPr>
      <w:rFonts w:ascii="Tahoma" w:hAnsi="Tahoma" w:cs="Tahoma"/>
      <w:sz w:val="20"/>
      <w:szCs w:val="20"/>
    </w:rPr>
  </w:style>
  <w:style w:type="paragraph" w:customStyle="1" w:styleId="Default">
    <w:name w:val="Default"/>
    <w:rsid w:val="00311FD7"/>
    <w:pPr>
      <w:autoSpaceDE w:val="0"/>
      <w:autoSpaceDN w:val="0"/>
      <w:adjustRightInd w:val="0"/>
    </w:pPr>
    <w:rPr>
      <w:rFonts w:ascii="Arial" w:hAnsi="Arial" w:cs="Arial"/>
      <w:color w:val="000000"/>
      <w:sz w:val="24"/>
      <w:szCs w:val="24"/>
    </w:rPr>
  </w:style>
  <w:style w:type="character" w:customStyle="1" w:styleId="Ttulo1Car">
    <w:name w:val="Título 1 Car"/>
    <w:link w:val="Ttulo1"/>
    <w:rsid w:val="008454AA"/>
    <w:rPr>
      <w:rFonts w:ascii="Arial" w:hAnsi="Arial" w:cs="Arial"/>
      <w:b/>
      <w:bCs/>
      <w:kern w:val="32"/>
      <w:sz w:val="32"/>
      <w:szCs w:val="32"/>
      <w:lang w:val="es-ES_tradnl" w:eastAsia="es-ES_tradnl"/>
    </w:rPr>
  </w:style>
  <w:style w:type="character" w:customStyle="1" w:styleId="Ttulo2Car">
    <w:name w:val="Título 2 Car"/>
    <w:link w:val="Ttulo2"/>
    <w:rsid w:val="008454AA"/>
    <w:rPr>
      <w:rFonts w:ascii="Arial" w:hAnsi="Arial"/>
      <w:b/>
      <w:sz w:val="14"/>
      <w:lang w:val="es-ES_tradnl" w:eastAsia="es-ES_tradnl"/>
    </w:rPr>
  </w:style>
  <w:style w:type="character" w:customStyle="1" w:styleId="Ttulo4Car">
    <w:name w:val="Título 4 Car"/>
    <w:link w:val="Ttulo4"/>
    <w:rsid w:val="008454AA"/>
    <w:rPr>
      <w:rFonts w:ascii="Arial" w:hAnsi="Arial"/>
      <w:i/>
      <w:sz w:val="14"/>
      <w:lang w:val="es-ES_tradnl" w:eastAsia="es-ES_tradnl"/>
    </w:rPr>
  </w:style>
  <w:style w:type="character" w:customStyle="1" w:styleId="TextoindependienteCar">
    <w:name w:val="Texto independiente Car"/>
    <w:link w:val="Textoindependiente"/>
    <w:rsid w:val="008454AA"/>
    <w:rPr>
      <w:lang w:val="es-ES_tradnl" w:eastAsia="es-ES_tradnl"/>
    </w:rPr>
  </w:style>
  <w:style w:type="character" w:customStyle="1" w:styleId="EncabezadoCar">
    <w:name w:val="Encabezado Car"/>
    <w:link w:val="Encabezado"/>
    <w:rsid w:val="008454AA"/>
    <w:rPr>
      <w:sz w:val="24"/>
      <w:szCs w:val="24"/>
      <w:lang w:val="es-ES_tradnl" w:eastAsia="es-ES_tradnl"/>
    </w:rPr>
  </w:style>
  <w:style w:type="character" w:customStyle="1" w:styleId="PiedepginaCar">
    <w:name w:val="Pie de página Car"/>
    <w:link w:val="Piedepgina"/>
    <w:rsid w:val="008454AA"/>
    <w:rPr>
      <w:sz w:val="24"/>
      <w:szCs w:val="24"/>
      <w:lang w:val="es-ES_tradnl" w:eastAsia="es-ES_tradnl"/>
    </w:rPr>
  </w:style>
  <w:style w:type="character" w:customStyle="1" w:styleId="TextoindependienteprimerasangraCar">
    <w:name w:val="Texto independiente primera sangría Car"/>
    <w:link w:val="Textoindependienteprimerasangra"/>
    <w:rsid w:val="008454AA"/>
    <w:rPr>
      <w:sz w:val="24"/>
      <w:szCs w:val="24"/>
      <w:lang w:val="es-ES_tradnl" w:eastAsia="es-ES_tradnl"/>
    </w:rPr>
  </w:style>
  <w:style w:type="character" w:customStyle="1" w:styleId="TextodegloboCar">
    <w:name w:val="Texto de globo Car"/>
    <w:link w:val="Textodeglobo"/>
    <w:semiHidden/>
    <w:rsid w:val="008454AA"/>
    <w:rPr>
      <w:rFonts w:ascii="Tahoma" w:hAnsi="Tahoma" w:cs="Tahoma"/>
      <w:sz w:val="16"/>
      <w:szCs w:val="16"/>
      <w:lang w:val="es-ES_tradnl" w:eastAsia="es-ES_tradnl"/>
    </w:rPr>
  </w:style>
  <w:style w:type="character" w:customStyle="1" w:styleId="MapadeldocumentoCar">
    <w:name w:val="Mapa del documento Car"/>
    <w:link w:val="Mapadeldocumento"/>
    <w:semiHidden/>
    <w:rsid w:val="008454AA"/>
    <w:rPr>
      <w:rFonts w:ascii="Tahoma" w:hAnsi="Tahoma" w:cs="Tahoma"/>
      <w:shd w:val="clear" w:color="auto" w:fill="000080"/>
      <w:lang w:val="es-ES_tradnl" w:eastAsia="es-ES_tradnl"/>
    </w:rPr>
  </w:style>
  <w:style w:type="paragraph" w:styleId="Prrafodelista">
    <w:name w:val="List Paragraph"/>
    <w:basedOn w:val="Normal"/>
    <w:uiPriority w:val="34"/>
    <w:qFormat/>
    <w:rsid w:val="008454AA"/>
    <w:pPr>
      <w:ind w:left="708"/>
    </w:pPr>
  </w:style>
  <w:style w:type="character" w:styleId="Refdecomentario">
    <w:name w:val="annotation reference"/>
    <w:uiPriority w:val="99"/>
    <w:unhideWhenUsed/>
    <w:rsid w:val="007A4B5E"/>
    <w:rPr>
      <w:sz w:val="16"/>
      <w:szCs w:val="16"/>
    </w:rPr>
  </w:style>
  <w:style w:type="paragraph" w:styleId="Textocomentario">
    <w:name w:val="annotation text"/>
    <w:basedOn w:val="Normal"/>
    <w:link w:val="TextocomentarioCar"/>
    <w:uiPriority w:val="99"/>
    <w:unhideWhenUsed/>
    <w:rsid w:val="007A4B5E"/>
    <w:pPr>
      <w:spacing w:after="200"/>
    </w:pPr>
    <w:rPr>
      <w:rFonts w:ascii="Calibri" w:eastAsia="Calibri" w:hAnsi="Calibri"/>
      <w:sz w:val="20"/>
      <w:szCs w:val="20"/>
      <w:lang w:val="es-ES" w:eastAsia="en-US"/>
    </w:rPr>
  </w:style>
  <w:style w:type="character" w:customStyle="1" w:styleId="TextocomentarioCar">
    <w:name w:val="Texto comentario Car"/>
    <w:link w:val="Textocomentario"/>
    <w:uiPriority w:val="99"/>
    <w:rsid w:val="007A4B5E"/>
    <w:rPr>
      <w:rFonts w:ascii="Calibri" w:eastAsia="Calibri" w:hAnsi="Calibri"/>
      <w:lang w:eastAsia="en-US"/>
    </w:rPr>
  </w:style>
  <w:style w:type="paragraph" w:styleId="Asuntodelcomentario">
    <w:name w:val="annotation subject"/>
    <w:basedOn w:val="Textocomentario"/>
    <w:next w:val="Textocomentario"/>
    <w:link w:val="AsuntodelcomentarioCar"/>
    <w:rsid w:val="004271E1"/>
    <w:pPr>
      <w:spacing w:after="0"/>
    </w:pPr>
    <w:rPr>
      <w:rFonts w:ascii="Times New Roman" w:eastAsia="Times New Roman" w:hAnsi="Times New Roman"/>
      <w:b/>
      <w:bCs/>
      <w:lang w:val="es-ES_tradnl" w:eastAsia="es-ES_tradnl"/>
    </w:rPr>
  </w:style>
  <w:style w:type="character" w:customStyle="1" w:styleId="AsuntodelcomentarioCar">
    <w:name w:val="Asunto del comentario Car"/>
    <w:basedOn w:val="TextocomentarioCar"/>
    <w:link w:val="Asuntodelcomentario"/>
    <w:rsid w:val="004271E1"/>
    <w:rPr>
      <w:rFonts w:ascii="Calibri" w:eastAsia="Calibri" w:hAnsi="Calibri"/>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282150472">
      <w:bodyDiv w:val="1"/>
      <w:marLeft w:val="0"/>
      <w:marRight w:val="0"/>
      <w:marTop w:val="0"/>
      <w:marBottom w:val="0"/>
      <w:divBdr>
        <w:top w:val="none" w:sz="0" w:space="0" w:color="auto"/>
        <w:left w:val="none" w:sz="0" w:space="0" w:color="auto"/>
        <w:bottom w:val="none" w:sz="0" w:space="0" w:color="auto"/>
        <w:right w:val="none" w:sz="0" w:space="0" w:color="auto"/>
      </w:divBdr>
    </w:div>
    <w:div w:id="284627417">
      <w:bodyDiv w:val="1"/>
      <w:marLeft w:val="0"/>
      <w:marRight w:val="0"/>
      <w:marTop w:val="0"/>
      <w:marBottom w:val="0"/>
      <w:divBdr>
        <w:top w:val="none" w:sz="0" w:space="0" w:color="auto"/>
        <w:left w:val="none" w:sz="0" w:space="0" w:color="auto"/>
        <w:bottom w:val="none" w:sz="0" w:space="0" w:color="auto"/>
        <w:right w:val="none" w:sz="0" w:space="0" w:color="auto"/>
      </w:divBdr>
    </w:div>
    <w:div w:id="333453923">
      <w:bodyDiv w:val="1"/>
      <w:marLeft w:val="0"/>
      <w:marRight w:val="0"/>
      <w:marTop w:val="0"/>
      <w:marBottom w:val="0"/>
      <w:divBdr>
        <w:top w:val="none" w:sz="0" w:space="0" w:color="auto"/>
        <w:left w:val="none" w:sz="0" w:space="0" w:color="auto"/>
        <w:bottom w:val="none" w:sz="0" w:space="0" w:color="auto"/>
        <w:right w:val="none" w:sz="0" w:space="0" w:color="auto"/>
      </w:divBdr>
    </w:div>
    <w:div w:id="410197146">
      <w:bodyDiv w:val="1"/>
      <w:marLeft w:val="0"/>
      <w:marRight w:val="0"/>
      <w:marTop w:val="0"/>
      <w:marBottom w:val="0"/>
      <w:divBdr>
        <w:top w:val="none" w:sz="0" w:space="0" w:color="auto"/>
        <w:left w:val="none" w:sz="0" w:space="0" w:color="auto"/>
        <w:bottom w:val="none" w:sz="0" w:space="0" w:color="auto"/>
        <w:right w:val="none" w:sz="0" w:space="0" w:color="auto"/>
      </w:divBdr>
    </w:div>
    <w:div w:id="561212721">
      <w:bodyDiv w:val="1"/>
      <w:marLeft w:val="0"/>
      <w:marRight w:val="0"/>
      <w:marTop w:val="0"/>
      <w:marBottom w:val="0"/>
      <w:divBdr>
        <w:top w:val="none" w:sz="0" w:space="0" w:color="auto"/>
        <w:left w:val="none" w:sz="0" w:space="0" w:color="auto"/>
        <w:bottom w:val="none" w:sz="0" w:space="0" w:color="auto"/>
        <w:right w:val="none" w:sz="0" w:space="0" w:color="auto"/>
      </w:divBdr>
    </w:div>
    <w:div w:id="608856663">
      <w:bodyDiv w:val="1"/>
      <w:marLeft w:val="0"/>
      <w:marRight w:val="0"/>
      <w:marTop w:val="0"/>
      <w:marBottom w:val="0"/>
      <w:divBdr>
        <w:top w:val="none" w:sz="0" w:space="0" w:color="auto"/>
        <w:left w:val="none" w:sz="0" w:space="0" w:color="auto"/>
        <w:bottom w:val="none" w:sz="0" w:space="0" w:color="auto"/>
        <w:right w:val="none" w:sz="0" w:space="0" w:color="auto"/>
      </w:divBdr>
    </w:div>
    <w:div w:id="712736369">
      <w:bodyDiv w:val="1"/>
      <w:marLeft w:val="0"/>
      <w:marRight w:val="0"/>
      <w:marTop w:val="0"/>
      <w:marBottom w:val="0"/>
      <w:divBdr>
        <w:top w:val="none" w:sz="0" w:space="0" w:color="auto"/>
        <w:left w:val="none" w:sz="0" w:space="0" w:color="auto"/>
        <w:bottom w:val="none" w:sz="0" w:space="0" w:color="auto"/>
        <w:right w:val="none" w:sz="0" w:space="0" w:color="auto"/>
      </w:divBdr>
    </w:div>
    <w:div w:id="725836831">
      <w:bodyDiv w:val="1"/>
      <w:marLeft w:val="0"/>
      <w:marRight w:val="0"/>
      <w:marTop w:val="0"/>
      <w:marBottom w:val="0"/>
      <w:divBdr>
        <w:top w:val="none" w:sz="0" w:space="0" w:color="auto"/>
        <w:left w:val="none" w:sz="0" w:space="0" w:color="auto"/>
        <w:bottom w:val="none" w:sz="0" w:space="0" w:color="auto"/>
        <w:right w:val="none" w:sz="0" w:space="0" w:color="auto"/>
      </w:divBdr>
    </w:div>
    <w:div w:id="732653756">
      <w:bodyDiv w:val="1"/>
      <w:marLeft w:val="0"/>
      <w:marRight w:val="0"/>
      <w:marTop w:val="0"/>
      <w:marBottom w:val="0"/>
      <w:divBdr>
        <w:top w:val="none" w:sz="0" w:space="0" w:color="auto"/>
        <w:left w:val="none" w:sz="0" w:space="0" w:color="auto"/>
        <w:bottom w:val="none" w:sz="0" w:space="0" w:color="auto"/>
        <w:right w:val="none" w:sz="0" w:space="0" w:color="auto"/>
      </w:divBdr>
    </w:div>
    <w:div w:id="755128634">
      <w:bodyDiv w:val="1"/>
      <w:marLeft w:val="0"/>
      <w:marRight w:val="0"/>
      <w:marTop w:val="0"/>
      <w:marBottom w:val="0"/>
      <w:divBdr>
        <w:top w:val="none" w:sz="0" w:space="0" w:color="auto"/>
        <w:left w:val="none" w:sz="0" w:space="0" w:color="auto"/>
        <w:bottom w:val="none" w:sz="0" w:space="0" w:color="auto"/>
        <w:right w:val="none" w:sz="0" w:space="0" w:color="auto"/>
      </w:divBdr>
    </w:div>
    <w:div w:id="1099713242">
      <w:bodyDiv w:val="1"/>
      <w:marLeft w:val="0"/>
      <w:marRight w:val="0"/>
      <w:marTop w:val="0"/>
      <w:marBottom w:val="0"/>
      <w:divBdr>
        <w:top w:val="none" w:sz="0" w:space="0" w:color="auto"/>
        <w:left w:val="none" w:sz="0" w:space="0" w:color="auto"/>
        <w:bottom w:val="none" w:sz="0" w:space="0" w:color="auto"/>
        <w:right w:val="none" w:sz="0" w:space="0" w:color="auto"/>
      </w:divBdr>
    </w:div>
    <w:div w:id="1222252319">
      <w:bodyDiv w:val="1"/>
      <w:marLeft w:val="0"/>
      <w:marRight w:val="0"/>
      <w:marTop w:val="0"/>
      <w:marBottom w:val="0"/>
      <w:divBdr>
        <w:top w:val="none" w:sz="0" w:space="0" w:color="auto"/>
        <w:left w:val="none" w:sz="0" w:space="0" w:color="auto"/>
        <w:bottom w:val="none" w:sz="0" w:space="0" w:color="auto"/>
        <w:right w:val="none" w:sz="0" w:space="0" w:color="auto"/>
      </w:divBdr>
    </w:div>
    <w:div w:id="1326591009">
      <w:bodyDiv w:val="1"/>
      <w:marLeft w:val="123"/>
      <w:marRight w:val="1430"/>
      <w:marTop w:val="2625"/>
      <w:marBottom w:val="357"/>
      <w:divBdr>
        <w:top w:val="none" w:sz="0" w:space="0" w:color="auto"/>
        <w:left w:val="none" w:sz="0" w:space="0" w:color="auto"/>
        <w:bottom w:val="none" w:sz="0" w:space="0" w:color="auto"/>
        <w:right w:val="none" w:sz="0" w:space="0" w:color="auto"/>
      </w:divBdr>
    </w:div>
    <w:div w:id="1482191050">
      <w:bodyDiv w:val="1"/>
      <w:marLeft w:val="0"/>
      <w:marRight w:val="0"/>
      <w:marTop w:val="0"/>
      <w:marBottom w:val="0"/>
      <w:divBdr>
        <w:top w:val="none" w:sz="0" w:space="0" w:color="auto"/>
        <w:left w:val="none" w:sz="0" w:space="0" w:color="auto"/>
        <w:bottom w:val="none" w:sz="0" w:space="0" w:color="auto"/>
        <w:right w:val="none" w:sz="0" w:space="0" w:color="auto"/>
      </w:divBdr>
    </w:div>
    <w:div w:id="1779720723">
      <w:bodyDiv w:val="1"/>
      <w:marLeft w:val="0"/>
      <w:marRight w:val="0"/>
      <w:marTop w:val="0"/>
      <w:marBottom w:val="0"/>
      <w:divBdr>
        <w:top w:val="none" w:sz="0" w:space="0" w:color="auto"/>
        <w:left w:val="none" w:sz="0" w:space="0" w:color="auto"/>
        <w:bottom w:val="none" w:sz="0" w:space="0" w:color="auto"/>
        <w:right w:val="none" w:sz="0" w:space="0" w:color="auto"/>
      </w:divBdr>
    </w:div>
    <w:div w:id="1810857662">
      <w:bodyDiv w:val="1"/>
      <w:marLeft w:val="123"/>
      <w:marRight w:val="1430"/>
      <w:marTop w:val="2625"/>
      <w:marBottom w:val="357"/>
      <w:divBdr>
        <w:top w:val="none" w:sz="0" w:space="0" w:color="auto"/>
        <w:left w:val="none" w:sz="0" w:space="0" w:color="auto"/>
        <w:bottom w:val="none" w:sz="0" w:space="0" w:color="auto"/>
        <w:right w:val="none" w:sz="0" w:space="0" w:color="auto"/>
      </w:divBdr>
    </w:div>
    <w:div w:id="18704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B352-E718-4ED6-B059-4FB0BAB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2890</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PLIEGO DE PRESCRIPCIONES TÉCNICAS PARA LA CONTRATACIÓN DE LA  DIRECCIÓN FACULTATIVA DE ARQUITECTO Y APAREJADOR O ARQUITECTO TE</vt:lpstr>
    </vt:vector>
  </TitlesOfParts>
  <Company>EJIE</Company>
  <LinksUpToDate>false</LinksUpToDate>
  <CharactersWithSpaces>18940</CharactersWithSpaces>
  <SharedDoc>false</SharedDoc>
  <HLinks>
    <vt:vector size="6" baseType="variant">
      <vt:variant>
        <vt:i4>7733299</vt:i4>
      </vt:variant>
      <vt:variant>
        <vt:i4>0</vt:i4>
      </vt:variant>
      <vt:variant>
        <vt:i4>0</vt:i4>
      </vt:variant>
      <vt:variant>
        <vt:i4>5</vt:i4>
      </vt:variant>
      <vt:variant>
        <vt:lpwstr>http://www.gizartelan.ejgv.euskadi.net/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PRESCRIPCIONES TÉCNICAS PARA LA CONTRATACIÓN DE LA  DIRECCIÓN FACULTATIVA DE ARQUITECTO Y APAREJADOR O ARQUITECTO TE</dc:title>
  <dc:creator>ej01939t</dc:creator>
  <cp:lastModifiedBy>Hernandez Martin, Daniel</cp:lastModifiedBy>
  <cp:revision>3</cp:revision>
  <cp:lastPrinted>2018-11-26T12:33:00Z</cp:lastPrinted>
  <dcterms:created xsi:type="dcterms:W3CDTF">2020-02-05T13:28:00Z</dcterms:created>
  <dcterms:modified xsi:type="dcterms:W3CDTF">2020-02-05T13:33:00Z</dcterms:modified>
</cp:coreProperties>
</file>