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ED2D6" w14:textId="77777777" w:rsidR="002606FA" w:rsidRPr="00CE335E" w:rsidRDefault="00A214CE" w:rsidP="00C176D6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A214CE">
        <w:rPr>
          <w:rFonts w:ascii="Verdana" w:hAnsi="Verdana"/>
          <w:b/>
          <w:sz w:val="20"/>
          <w:szCs w:val="20"/>
        </w:rPr>
        <w:t>Consulta nº 9</w:t>
      </w:r>
      <w:r w:rsidR="00DF4B95">
        <w:rPr>
          <w:rFonts w:ascii="Verdana" w:hAnsi="Verdana"/>
          <w:b/>
          <w:sz w:val="20"/>
          <w:szCs w:val="20"/>
        </w:rPr>
        <w:t>.</w:t>
      </w:r>
      <w:r w:rsidRPr="00A214CE">
        <w:rPr>
          <w:rFonts w:ascii="Verdana" w:hAnsi="Verdana"/>
          <w:b/>
          <w:sz w:val="20"/>
          <w:szCs w:val="20"/>
        </w:rPr>
        <w:t>-</w:t>
      </w:r>
      <w:r w:rsidR="00824E27">
        <w:rPr>
          <w:rFonts w:ascii="Verdana" w:hAnsi="Verdana"/>
          <w:b/>
          <w:sz w:val="20"/>
          <w:szCs w:val="20"/>
        </w:rPr>
        <w:t xml:space="preserve"> </w:t>
      </w:r>
      <w:r w:rsidR="002606FA" w:rsidRPr="00CE335E">
        <w:rPr>
          <w:rFonts w:ascii="Verdana" w:hAnsi="Verdana"/>
          <w:sz w:val="20"/>
          <w:szCs w:val="20"/>
        </w:rPr>
        <w:t>Nosotros somos un equipo de arquitectura sin aparejador. Creemos que cumplimos con la solvencia técnica indicada en las bases, ya que hablan de la solvencia en cuanto a proyecto y dirección de obra (y no dirección de ejecución de la obra, que es la del aparejador/arquitecto técnico).</w:t>
      </w:r>
    </w:p>
    <w:p w14:paraId="130B1A16" w14:textId="77777777" w:rsidR="002606FA" w:rsidRDefault="002606FA" w:rsidP="00B04F8E">
      <w:pPr>
        <w:jc w:val="both"/>
      </w:pPr>
    </w:p>
    <w:p w14:paraId="2BF47644" w14:textId="77777777" w:rsidR="002606FA" w:rsidRPr="00CE335E" w:rsidRDefault="002606FA" w:rsidP="00B04F8E">
      <w:pPr>
        <w:jc w:val="both"/>
        <w:rPr>
          <w:rFonts w:ascii="Verdana" w:hAnsi="Verdana"/>
          <w:sz w:val="20"/>
          <w:szCs w:val="20"/>
        </w:rPr>
      </w:pPr>
      <w:r w:rsidRPr="00CE335E">
        <w:rPr>
          <w:rFonts w:ascii="Verdana" w:hAnsi="Verdana"/>
          <w:sz w:val="20"/>
          <w:szCs w:val="20"/>
        </w:rPr>
        <w:t>Sin embargo, nos gustaría aclarar:</w:t>
      </w:r>
    </w:p>
    <w:p w14:paraId="5C69D1FD" w14:textId="77777777" w:rsidR="002606FA" w:rsidRPr="00CE335E" w:rsidRDefault="002606FA" w:rsidP="00B04F8E">
      <w:pPr>
        <w:jc w:val="both"/>
        <w:rPr>
          <w:rFonts w:ascii="Verdana" w:eastAsia="Times New Roman" w:hAnsi="Verdana" w:cs="Arial"/>
          <w:color w:val="0000FF"/>
          <w:sz w:val="19"/>
          <w:szCs w:val="19"/>
        </w:rPr>
      </w:pPr>
      <w:r w:rsidRPr="00CE335E">
        <w:rPr>
          <w:rFonts w:ascii="Verdana" w:hAnsi="Verdana"/>
          <w:sz w:val="20"/>
          <w:szCs w:val="20"/>
        </w:rPr>
        <w:t>-Se exige indicar un aparejador? (</w:t>
      </w:r>
      <w:r w:rsidR="006E4EC6" w:rsidRPr="00CE335E">
        <w:rPr>
          <w:rFonts w:ascii="Verdana" w:hAnsi="Verdana"/>
          <w:sz w:val="20"/>
          <w:szCs w:val="20"/>
        </w:rPr>
        <w:t>¿De qué modo y dónde lo dice?</w:t>
      </w:r>
      <w:r w:rsidRPr="00CE335E">
        <w:rPr>
          <w:rFonts w:ascii="Verdana" w:hAnsi="Verdana"/>
          <w:sz w:val="20"/>
          <w:szCs w:val="20"/>
        </w:rPr>
        <w:t>)</w:t>
      </w:r>
      <w:r>
        <w:rPr>
          <w:color w:val="000000"/>
        </w:rPr>
        <w:t xml:space="preserve"> </w:t>
      </w:r>
      <w:r w:rsidRPr="00CE335E">
        <w:rPr>
          <w:rFonts w:ascii="Verdana" w:eastAsia="Times New Roman" w:hAnsi="Verdana" w:cs="Arial"/>
          <w:color w:val="0000FF"/>
          <w:sz w:val="19"/>
          <w:szCs w:val="19"/>
        </w:rPr>
        <w:t>No</w:t>
      </w:r>
    </w:p>
    <w:p w14:paraId="62A9B518" w14:textId="77777777" w:rsidR="002606FA" w:rsidRPr="00CE335E" w:rsidRDefault="002606FA" w:rsidP="00B04F8E">
      <w:pPr>
        <w:jc w:val="both"/>
        <w:rPr>
          <w:rFonts w:ascii="Verdana" w:hAnsi="Verdana"/>
          <w:sz w:val="20"/>
          <w:szCs w:val="20"/>
        </w:rPr>
      </w:pPr>
      <w:r w:rsidRPr="00CE335E">
        <w:rPr>
          <w:rFonts w:ascii="Verdana" w:hAnsi="Verdana"/>
          <w:sz w:val="20"/>
          <w:szCs w:val="20"/>
        </w:rPr>
        <w:t>-Se le exige solvencia? (</w:t>
      </w:r>
      <w:r w:rsidR="006E4EC6" w:rsidRPr="00CE335E">
        <w:rPr>
          <w:rFonts w:ascii="Verdana" w:hAnsi="Verdana"/>
          <w:sz w:val="20"/>
          <w:szCs w:val="20"/>
        </w:rPr>
        <w:t>¿cuál y dónde lo dice?</w:t>
      </w:r>
      <w:r w:rsidRPr="00CE335E">
        <w:rPr>
          <w:rFonts w:ascii="Verdana" w:hAnsi="Verdana"/>
          <w:sz w:val="20"/>
          <w:szCs w:val="20"/>
        </w:rPr>
        <w:t>)</w:t>
      </w:r>
      <w:r w:rsidRPr="00CE335E">
        <w:rPr>
          <w:rFonts w:ascii="Verdana" w:hAnsi="Verdana"/>
          <w:color w:val="000000"/>
          <w:sz w:val="20"/>
          <w:szCs w:val="20"/>
        </w:rPr>
        <w:t xml:space="preserve"> </w:t>
      </w:r>
      <w:r w:rsidRPr="00CE335E">
        <w:rPr>
          <w:rFonts w:ascii="Verdana" w:eastAsia="Times New Roman" w:hAnsi="Verdana" w:cs="Arial"/>
          <w:color w:val="0000FF"/>
          <w:sz w:val="20"/>
          <w:szCs w:val="20"/>
        </w:rPr>
        <w:t>No</w:t>
      </w:r>
    </w:p>
    <w:p w14:paraId="23953FEC" w14:textId="77777777" w:rsidR="002606FA" w:rsidRPr="00A214CE" w:rsidRDefault="002606FA" w:rsidP="00B04F8E">
      <w:pPr>
        <w:jc w:val="both"/>
        <w:rPr>
          <w:rFonts w:ascii="Verdana" w:eastAsia="Times New Roman" w:hAnsi="Verdana" w:cs="Arial"/>
          <w:color w:val="0000FF"/>
          <w:sz w:val="19"/>
          <w:szCs w:val="19"/>
        </w:rPr>
      </w:pPr>
      <w:r w:rsidRPr="00CE335E">
        <w:rPr>
          <w:rFonts w:ascii="Verdana" w:hAnsi="Verdana"/>
          <w:sz w:val="20"/>
          <w:szCs w:val="20"/>
        </w:rPr>
        <w:t xml:space="preserve">-Entendemos que no es necesario presentarse en UTE con un aparejador. </w:t>
      </w:r>
      <w:r w:rsidR="006E4EC6" w:rsidRPr="00CE335E">
        <w:rPr>
          <w:rFonts w:ascii="Verdana" w:hAnsi="Verdana"/>
          <w:sz w:val="20"/>
          <w:szCs w:val="20"/>
        </w:rPr>
        <w:t>¿Cierto?</w:t>
      </w:r>
      <w:r>
        <w:rPr>
          <w:color w:val="000000"/>
        </w:rPr>
        <w:t xml:space="preserve"> </w:t>
      </w:r>
      <w:r w:rsidRPr="00CE335E">
        <w:rPr>
          <w:rFonts w:ascii="Verdana" w:eastAsia="Times New Roman" w:hAnsi="Verdana" w:cs="Arial"/>
          <w:color w:val="0000FF"/>
          <w:sz w:val="19"/>
          <w:szCs w:val="19"/>
        </w:rPr>
        <w:t>Cierto</w:t>
      </w:r>
    </w:p>
    <w:p w14:paraId="2FC21149" w14:textId="77777777" w:rsidR="002606FA" w:rsidRDefault="002606FA" w:rsidP="00B04F8E">
      <w:pPr>
        <w:jc w:val="both"/>
        <w:rPr>
          <w:rFonts w:ascii="Verdana" w:eastAsia="Times New Roman" w:hAnsi="Verdana" w:cs="Arial"/>
          <w:color w:val="0000FF"/>
          <w:sz w:val="19"/>
          <w:szCs w:val="19"/>
        </w:rPr>
      </w:pPr>
      <w:r w:rsidRPr="00CE335E">
        <w:rPr>
          <w:rFonts w:ascii="Verdana" w:hAnsi="Verdana"/>
          <w:sz w:val="20"/>
          <w:szCs w:val="20"/>
        </w:rPr>
        <w:t>En resumen, ¿cómo deberíamos introducir al aparejador en nuestra propuesta</w:t>
      </w:r>
      <w:r>
        <w:t>?</w:t>
      </w:r>
      <w:r>
        <w:rPr>
          <w:color w:val="000000"/>
        </w:rPr>
        <w:t xml:space="preserve"> </w:t>
      </w:r>
      <w:r w:rsidRPr="00CE335E">
        <w:rPr>
          <w:rFonts w:ascii="Verdana" w:eastAsia="Times New Roman" w:hAnsi="Verdana" w:cs="Arial"/>
          <w:color w:val="0000FF"/>
          <w:sz w:val="19"/>
          <w:szCs w:val="19"/>
        </w:rPr>
        <w:t>No lo deben introducir</w:t>
      </w:r>
      <w:r w:rsidR="00A214CE">
        <w:rPr>
          <w:rFonts w:ascii="Verdana" w:eastAsia="Times New Roman" w:hAnsi="Verdana" w:cs="Arial"/>
          <w:color w:val="0000FF"/>
          <w:sz w:val="19"/>
          <w:szCs w:val="19"/>
        </w:rPr>
        <w:t>.</w:t>
      </w:r>
    </w:p>
    <w:p w14:paraId="431DDB1C" w14:textId="77777777" w:rsidR="00A214CE" w:rsidRPr="00A214CE" w:rsidRDefault="00A214CE" w:rsidP="00B04F8E">
      <w:pPr>
        <w:jc w:val="both"/>
        <w:rPr>
          <w:rFonts w:ascii="Verdana" w:eastAsia="Times New Roman" w:hAnsi="Verdana" w:cs="Arial"/>
          <w:color w:val="0000FF"/>
          <w:sz w:val="19"/>
          <w:szCs w:val="19"/>
        </w:rPr>
      </w:pPr>
    </w:p>
    <w:p w14:paraId="6B6BA6D9" w14:textId="77777777" w:rsidR="002606FA" w:rsidRPr="00CE335E" w:rsidRDefault="00A214CE" w:rsidP="00B04F8E">
      <w:pPr>
        <w:jc w:val="both"/>
        <w:rPr>
          <w:rFonts w:ascii="Verdana" w:hAnsi="Verdana"/>
          <w:sz w:val="20"/>
          <w:szCs w:val="20"/>
        </w:rPr>
      </w:pPr>
      <w:r w:rsidRPr="00A214CE">
        <w:rPr>
          <w:rFonts w:ascii="Verdana" w:hAnsi="Verdana"/>
          <w:b/>
          <w:sz w:val="20"/>
          <w:szCs w:val="20"/>
        </w:rPr>
        <w:t>Consulta nº 10</w:t>
      </w:r>
      <w:r w:rsidR="00DF4B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-</w:t>
      </w:r>
      <w:r w:rsidR="00B04F8E">
        <w:rPr>
          <w:rFonts w:ascii="Verdana" w:hAnsi="Verdana"/>
          <w:sz w:val="20"/>
          <w:szCs w:val="20"/>
        </w:rPr>
        <w:t xml:space="preserve"> C</w:t>
      </w:r>
      <w:r w:rsidR="002606FA" w:rsidRPr="00CE335E">
        <w:rPr>
          <w:rFonts w:ascii="Verdana" w:hAnsi="Verdana"/>
          <w:sz w:val="20"/>
          <w:szCs w:val="20"/>
        </w:rPr>
        <w:t>uestiones acerca del programa.</w:t>
      </w:r>
    </w:p>
    <w:p w14:paraId="1BECBF55" w14:textId="77777777" w:rsidR="002606FA" w:rsidRPr="00CE335E" w:rsidRDefault="002606FA" w:rsidP="00B04F8E">
      <w:pPr>
        <w:jc w:val="both"/>
        <w:rPr>
          <w:rFonts w:ascii="Verdana" w:eastAsia="Times New Roman" w:hAnsi="Verdana" w:cs="Arial"/>
          <w:color w:val="0000FF"/>
          <w:sz w:val="19"/>
          <w:szCs w:val="19"/>
        </w:rPr>
      </w:pPr>
      <w:r w:rsidRPr="00CE335E">
        <w:rPr>
          <w:rFonts w:ascii="Verdana" w:hAnsi="Verdana"/>
          <w:sz w:val="20"/>
          <w:szCs w:val="20"/>
        </w:rPr>
        <w:t xml:space="preserve">-Creemos que hay un error en el programa en cuanto a que aula de dibujo y </w:t>
      </w:r>
      <w:r w:rsidR="006E4EC6" w:rsidRPr="00CE335E">
        <w:rPr>
          <w:rFonts w:ascii="Verdana" w:hAnsi="Verdana"/>
          <w:sz w:val="20"/>
          <w:szCs w:val="20"/>
        </w:rPr>
        <w:t>tecnología</w:t>
      </w:r>
      <w:r w:rsidRPr="00CE335E">
        <w:rPr>
          <w:rFonts w:ascii="Verdana" w:hAnsi="Verdana"/>
          <w:sz w:val="20"/>
          <w:szCs w:val="20"/>
        </w:rPr>
        <w:t xml:space="preserve"> en bachiller aparecen dos veces en programa. </w:t>
      </w:r>
      <w:r w:rsidR="006E4EC6" w:rsidRPr="00CE335E">
        <w:rPr>
          <w:rFonts w:ascii="Verdana" w:hAnsi="Verdana"/>
          <w:sz w:val="20"/>
          <w:szCs w:val="20"/>
        </w:rPr>
        <w:t>¿Cierto?</w:t>
      </w:r>
      <w:r>
        <w:rPr>
          <w:color w:val="000000"/>
        </w:rPr>
        <w:t xml:space="preserve"> </w:t>
      </w:r>
      <w:r w:rsidRPr="00CE335E">
        <w:rPr>
          <w:rFonts w:ascii="Verdana" w:eastAsia="Times New Roman" w:hAnsi="Verdana" w:cs="Arial"/>
          <w:color w:val="0000FF"/>
          <w:sz w:val="19"/>
          <w:szCs w:val="19"/>
        </w:rPr>
        <w:t>No es un error. En bachiller hay 2 aulas de dibujo y 2 de tecnología</w:t>
      </w:r>
      <w:r w:rsidR="00A214CE">
        <w:rPr>
          <w:rFonts w:ascii="Verdana" w:eastAsia="Times New Roman" w:hAnsi="Verdana" w:cs="Arial"/>
          <w:color w:val="0000FF"/>
          <w:sz w:val="19"/>
          <w:szCs w:val="19"/>
        </w:rPr>
        <w:t>.</w:t>
      </w:r>
    </w:p>
    <w:p w14:paraId="6474D3F4" w14:textId="77777777" w:rsidR="002606FA" w:rsidRPr="00CE335E" w:rsidRDefault="00A214CE" w:rsidP="00B04F8E">
      <w:pPr>
        <w:jc w:val="both"/>
        <w:rPr>
          <w:rFonts w:ascii="Verdana" w:eastAsia="Times New Roman" w:hAnsi="Verdana" w:cs="Arial"/>
          <w:color w:val="0000FF"/>
          <w:sz w:val="19"/>
          <w:szCs w:val="19"/>
        </w:rPr>
      </w:pPr>
      <w:r w:rsidRPr="00CE335E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¿</w:t>
      </w:r>
      <w:r w:rsidR="002606FA" w:rsidRPr="00CE335E">
        <w:rPr>
          <w:rFonts w:ascii="Verdana" w:hAnsi="Verdana"/>
          <w:sz w:val="20"/>
          <w:szCs w:val="20"/>
        </w:rPr>
        <w:t>Existe alguna exigencia en cuanto a aparcamiento asociada al IES?</w:t>
      </w:r>
      <w:r w:rsidR="002606FA">
        <w:rPr>
          <w:color w:val="000000"/>
        </w:rPr>
        <w:t xml:space="preserve"> </w:t>
      </w:r>
      <w:r w:rsidR="002606FA" w:rsidRPr="00CE335E">
        <w:rPr>
          <w:rFonts w:ascii="Verdana" w:eastAsia="Times New Roman" w:hAnsi="Verdana" w:cs="Arial"/>
          <w:color w:val="0000FF"/>
          <w:sz w:val="19"/>
          <w:szCs w:val="19"/>
        </w:rPr>
        <w:t>El que indiquen las ordenanzas</w:t>
      </w:r>
      <w:r>
        <w:rPr>
          <w:rFonts w:ascii="Verdana" w:eastAsia="Times New Roman" w:hAnsi="Verdana" w:cs="Arial"/>
          <w:color w:val="0000FF"/>
          <w:sz w:val="19"/>
          <w:szCs w:val="19"/>
        </w:rPr>
        <w:t>.</w:t>
      </w:r>
    </w:p>
    <w:p w14:paraId="70F41AB1" w14:textId="77777777" w:rsidR="003059F8" w:rsidRDefault="003059F8"/>
    <w:sectPr w:rsidR="00305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altName w:val="Times New Roman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FA"/>
    <w:rsid w:val="001F187A"/>
    <w:rsid w:val="002606FA"/>
    <w:rsid w:val="003059F8"/>
    <w:rsid w:val="006E4EC6"/>
    <w:rsid w:val="00824E27"/>
    <w:rsid w:val="00A214CE"/>
    <w:rsid w:val="00B04F8E"/>
    <w:rsid w:val="00C176D6"/>
    <w:rsid w:val="00CE335E"/>
    <w:rsid w:val="00D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F614"/>
  <w15:chartTrackingRefBased/>
  <w15:docId w15:val="{D09DF0BA-ACEE-46A1-9B1E-EC2BB884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FA"/>
    <w:pPr>
      <w:spacing w:after="0" w:line="240" w:lineRule="auto"/>
    </w:pPr>
    <w:rPr>
      <w:rFonts w:ascii="Swis721 LtCn BT" w:hAnsi="Swis721 LtCn BT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11-Titulo2apiCar">
    <w:name w:val="11-Titulo 2 api Car"/>
    <w:basedOn w:val="Fuentedeprrafopredeter"/>
    <w:link w:val="11-Titulo2api"/>
    <w:locked/>
    <w:rsid w:val="002606FA"/>
    <w:rPr>
      <w:rFonts w:ascii="Swis721 LtCn BT" w:hAnsi="Swis721 LtCn BT"/>
      <w:b/>
      <w:bCs/>
      <w:caps/>
    </w:rPr>
  </w:style>
  <w:style w:type="paragraph" w:customStyle="1" w:styleId="11-Titulo2api">
    <w:name w:val="11-Titulo 2 api"/>
    <w:basedOn w:val="Normal"/>
    <w:link w:val="11-Titulo2apiCar"/>
    <w:rsid w:val="002606FA"/>
    <w:pPr>
      <w:spacing w:before="120" w:after="80"/>
      <w:jc w:val="both"/>
    </w:pPr>
    <w:rPr>
      <w:rFonts w:cstheme="minorBidi"/>
      <w:b/>
      <w:bCs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Isasi Otaola, Maria Iciar</dc:creator>
  <cp:keywords/>
  <dc:description/>
  <cp:lastModifiedBy>Leire Fuente</cp:lastModifiedBy>
  <cp:revision>2</cp:revision>
  <dcterms:created xsi:type="dcterms:W3CDTF">2019-12-09T09:23:00Z</dcterms:created>
  <dcterms:modified xsi:type="dcterms:W3CDTF">2019-12-09T09:23:00Z</dcterms:modified>
</cp:coreProperties>
</file>